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0B09" w:rsidRDefault="00AB0B09">
      <w:pPr>
        <w:jc w:val="center"/>
      </w:pPr>
    </w:p>
    <w:p w:rsidR="00AB0B09" w:rsidRDefault="00AB0B09">
      <w:pPr>
        <w:jc w:val="center"/>
      </w:pPr>
    </w:p>
    <w:p w:rsidR="00AB0B09" w:rsidRDefault="00AB0B09" w:rsidP="00071E27">
      <w:pPr>
        <w:jc w:val="right"/>
      </w:pPr>
    </w:p>
    <w:p w:rsidR="00AB0B09" w:rsidRDefault="00AB0B09">
      <w:pPr>
        <w:jc w:val="center"/>
      </w:pPr>
    </w:p>
    <w:p w:rsidR="00AB0B09" w:rsidRDefault="00AB0B09">
      <w:pPr>
        <w:jc w:val="center"/>
      </w:pPr>
    </w:p>
    <w:p w:rsidR="00AB0B09" w:rsidRDefault="00AB0B09">
      <w:pPr>
        <w:jc w:val="center"/>
      </w:pPr>
    </w:p>
    <w:p w:rsidR="00AB0B09" w:rsidRDefault="00AB0B09">
      <w:pPr>
        <w:jc w:val="center"/>
      </w:pPr>
    </w:p>
    <w:p w:rsidR="00AB0B09" w:rsidRDefault="00AB0B09">
      <w:pPr>
        <w:jc w:val="center"/>
      </w:pPr>
    </w:p>
    <w:p w:rsidR="00AB0B09" w:rsidRDefault="00AB0B09">
      <w:pPr>
        <w:jc w:val="center"/>
      </w:pPr>
    </w:p>
    <w:p w:rsidR="00AB0B09" w:rsidRDefault="00AB0B09">
      <w:pPr>
        <w:jc w:val="center"/>
      </w:pPr>
    </w:p>
    <w:p w:rsidR="00AB0B09" w:rsidRDefault="00AB0B09">
      <w:pPr>
        <w:jc w:val="center"/>
      </w:pPr>
    </w:p>
    <w:p w:rsidR="00AB0B09" w:rsidRDefault="00AB0B09">
      <w:pPr>
        <w:jc w:val="center"/>
      </w:pPr>
    </w:p>
    <w:p w:rsidR="00CB5FC3" w:rsidRDefault="00CB5FC3" w:rsidP="00CB5FC3">
      <w:pPr>
        <w:pStyle w:val="14bTun"/>
        <w:spacing w:after="240"/>
        <w:rPr>
          <w:rFonts w:cs="Arial"/>
          <w:sz w:val="48"/>
          <w:szCs w:val="44"/>
        </w:rPr>
      </w:pPr>
    </w:p>
    <w:p w:rsidR="00CB5FC3" w:rsidRDefault="00CB5FC3" w:rsidP="00CB5FC3">
      <w:pPr>
        <w:pStyle w:val="14bTun"/>
        <w:spacing w:after="240"/>
        <w:rPr>
          <w:rFonts w:cs="Arial"/>
          <w:sz w:val="48"/>
          <w:szCs w:val="44"/>
        </w:rPr>
      </w:pPr>
    </w:p>
    <w:p w:rsidR="00CB5FC3" w:rsidRPr="00CF5544" w:rsidRDefault="00CB5FC3" w:rsidP="00CB5FC3">
      <w:pPr>
        <w:pStyle w:val="14bTun"/>
        <w:spacing w:after="240"/>
        <w:rPr>
          <w:rFonts w:cs="Arial"/>
          <w:sz w:val="48"/>
          <w:szCs w:val="44"/>
        </w:rPr>
      </w:pPr>
      <w:r w:rsidRPr="00CF5544">
        <w:rPr>
          <w:rFonts w:cs="Arial"/>
          <w:sz w:val="48"/>
          <w:szCs w:val="44"/>
        </w:rPr>
        <w:t xml:space="preserve">Nové veřejné osvětlení na ulici </w:t>
      </w:r>
      <w:proofErr w:type="spellStart"/>
      <w:r w:rsidRPr="00CF5544">
        <w:rPr>
          <w:rFonts w:cs="Arial"/>
          <w:sz w:val="48"/>
          <w:szCs w:val="44"/>
        </w:rPr>
        <w:t>Březinská</w:t>
      </w:r>
      <w:proofErr w:type="spellEnd"/>
    </w:p>
    <w:p w:rsidR="00AB0B09" w:rsidRPr="00991935" w:rsidRDefault="00AB0B09">
      <w:pPr>
        <w:rPr>
          <w:highlight w:val="yellow"/>
        </w:rPr>
      </w:pPr>
    </w:p>
    <w:p w:rsidR="00AB0B09" w:rsidRPr="00991935" w:rsidRDefault="00AB0B09">
      <w:pPr>
        <w:rPr>
          <w:highlight w:val="yellow"/>
        </w:rPr>
      </w:pPr>
    </w:p>
    <w:p w:rsidR="00AB0B09" w:rsidRPr="00991935" w:rsidRDefault="00AB0B09">
      <w:pPr>
        <w:rPr>
          <w:highlight w:val="yellow"/>
        </w:rPr>
      </w:pPr>
    </w:p>
    <w:p w:rsidR="00AB0B09" w:rsidRPr="00991935" w:rsidRDefault="00AB0B09">
      <w:pPr>
        <w:jc w:val="center"/>
        <w:rPr>
          <w:b/>
          <w:sz w:val="28"/>
          <w:szCs w:val="28"/>
          <w:highlight w:val="yellow"/>
        </w:rPr>
      </w:pPr>
    </w:p>
    <w:p w:rsidR="00AB0B09" w:rsidRPr="00991935" w:rsidRDefault="00AB0B09">
      <w:pPr>
        <w:jc w:val="center"/>
        <w:rPr>
          <w:b/>
          <w:sz w:val="28"/>
          <w:szCs w:val="28"/>
          <w:highlight w:val="yellow"/>
        </w:rPr>
      </w:pPr>
    </w:p>
    <w:p w:rsidR="00AB0B09" w:rsidRPr="00991935" w:rsidRDefault="00AB0B09">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142AE2">
      <w:pPr>
        <w:jc w:val="center"/>
        <w:rPr>
          <w:highlight w:val="yellow"/>
        </w:rPr>
      </w:pPr>
      <w:r w:rsidRPr="00991935">
        <w:rPr>
          <w:noProof/>
          <w:highlight w:val="yellow"/>
        </w:rPr>
        <w:drawing>
          <wp:anchor distT="0" distB="0" distL="114300" distR="114300" simplePos="0" relativeHeight="251659264" behindDoc="0" locked="0" layoutInCell="1" allowOverlap="1" wp14:anchorId="7F61C95F" wp14:editId="6577320D">
            <wp:simplePos x="0" y="0"/>
            <wp:positionH relativeFrom="margin">
              <wp:posOffset>3847465</wp:posOffset>
            </wp:positionH>
            <wp:positionV relativeFrom="paragraph">
              <wp:posOffset>15875</wp:posOffset>
            </wp:positionV>
            <wp:extent cx="2602865" cy="1822450"/>
            <wp:effectExtent l="0" t="0" r="6985" b="635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zitko_CKAIT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02865" cy="1822450"/>
                    </a:xfrm>
                    <a:prstGeom prst="rect">
                      <a:avLst/>
                    </a:prstGeom>
                  </pic:spPr>
                </pic:pic>
              </a:graphicData>
            </a:graphic>
            <wp14:sizeRelH relativeFrom="page">
              <wp14:pctWidth>0</wp14:pctWidth>
            </wp14:sizeRelH>
            <wp14:sizeRelV relativeFrom="page">
              <wp14:pctHeight>0</wp14:pctHeight>
            </wp14:sizeRelV>
          </wp:anchor>
        </w:drawing>
      </w: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DC5C6B" w:rsidRPr="00991935" w:rsidRDefault="00DC5C6B">
      <w:pPr>
        <w:jc w:val="center"/>
        <w:rPr>
          <w:highlight w:val="yellow"/>
        </w:rPr>
      </w:pPr>
    </w:p>
    <w:p w:rsidR="002B07C3" w:rsidRDefault="002B07C3" w:rsidP="00323A7A">
      <w:pPr>
        <w:ind w:right="425"/>
        <w:rPr>
          <w:b/>
          <w:highlight w:val="yellow"/>
          <w:u w:val="single"/>
        </w:rPr>
      </w:pPr>
      <w:bookmarkStart w:id="0" w:name="_Toc453140221"/>
    </w:p>
    <w:p w:rsidR="00CB5FC3" w:rsidRDefault="00CB5FC3" w:rsidP="00323A7A">
      <w:pPr>
        <w:ind w:right="425"/>
        <w:rPr>
          <w:b/>
          <w:highlight w:val="yellow"/>
          <w:u w:val="single"/>
        </w:rPr>
      </w:pPr>
    </w:p>
    <w:p w:rsidR="00CB5FC3" w:rsidRDefault="00CB5FC3" w:rsidP="00323A7A">
      <w:pPr>
        <w:ind w:right="425"/>
        <w:rPr>
          <w:b/>
          <w:highlight w:val="yellow"/>
          <w:u w:val="single"/>
        </w:rPr>
      </w:pPr>
    </w:p>
    <w:p w:rsidR="00CB5FC3" w:rsidRPr="00991935" w:rsidRDefault="00CB5FC3" w:rsidP="00323A7A">
      <w:pPr>
        <w:ind w:right="425"/>
        <w:rPr>
          <w:b/>
          <w:highlight w:val="yellow"/>
          <w:u w:val="single"/>
        </w:rPr>
      </w:pPr>
    </w:p>
    <w:p w:rsidR="00DC5C6B" w:rsidRPr="00991935" w:rsidRDefault="00DC5C6B" w:rsidP="00DC5C6B">
      <w:pPr>
        <w:ind w:left="284" w:right="425"/>
        <w:rPr>
          <w:b/>
          <w:u w:val="single"/>
        </w:rPr>
      </w:pPr>
      <w:r w:rsidRPr="00991935">
        <w:rPr>
          <w:b/>
          <w:u w:val="single"/>
        </w:rPr>
        <w:lastRenderedPageBreak/>
        <w:t>OBSAH:</w:t>
      </w:r>
      <w:bookmarkEnd w:id="0"/>
    </w:p>
    <w:p w:rsidR="00DC5C6B" w:rsidRPr="00991935" w:rsidRDefault="00DC5C6B" w:rsidP="00DC5C6B">
      <w:pPr>
        <w:ind w:left="284" w:right="425"/>
        <w:rPr>
          <w:b/>
          <w:u w:val="single"/>
        </w:rPr>
      </w:pPr>
    </w:p>
    <w:p w:rsidR="00263837" w:rsidRPr="00991935" w:rsidRDefault="00596AF0">
      <w:pPr>
        <w:pStyle w:val="Obsah1"/>
        <w:rPr>
          <w:b w:val="0"/>
          <w:caps w:val="0"/>
          <w:noProof/>
          <w:sz w:val="24"/>
          <w:szCs w:val="24"/>
        </w:rPr>
      </w:pPr>
      <w:r w:rsidRPr="00991935">
        <w:fldChar w:fldCharType="begin"/>
      </w:r>
      <w:r w:rsidRPr="00991935">
        <w:instrText xml:space="preserve"> TOC \o "1-3" \h \z \u </w:instrText>
      </w:r>
      <w:r w:rsidRPr="00991935">
        <w:fldChar w:fldCharType="separate"/>
      </w:r>
      <w:hyperlink w:anchor="_Toc404770565" w:history="1">
        <w:r w:rsidR="00263837" w:rsidRPr="00991935">
          <w:rPr>
            <w:rStyle w:val="Hypertextovodkaz"/>
            <w:noProof/>
          </w:rPr>
          <w:t>b.1 POPIS ÚZEMÍ STAVBY</w:t>
        </w:r>
        <w:r w:rsidR="00263837" w:rsidRPr="00991935">
          <w:rPr>
            <w:noProof/>
            <w:webHidden/>
          </w:rPr>
          <w:tab/>
        </w:r>
        <w:r w:rsidR="00263837" w:rsidRPr="00991935">
          <w:rPr>
            <w:noProof/>
            <w:webHidden/>
          </w:rPr>
          <w:fldChar w:fldCharType="begin"/>
        </w:r>
        <w:r w:rsidR="00263837" w:rsidRPr="00991935">
          <w:rPr>
            <w:noProof/>
            <w:webHidden/>
          </w:rPr>
          <w:instrText xml:space="preserve"> PAGEREF _Toc404770565 \h </w:instrText>
        </w:r>
        <w:r w:rsidR="00263837" w:rsidRPr="00991935">
          <w:rPr>
            <w:noProof/>
            <w:webHidden/>
          </w:rPr>
        </w:r>
        <w:r w:rsidR="00263837" w:rsidRPr="00991935">
          <w:rPr>
            <w:noProof/>
            <w:webHidden/>
          </w:rPr>
          <w:fldChar w:fldCharType="separate"/>
        </w:r>
        <w:r w:rsidR="005E39E5">
          <w:rPr>
            <w:noProof/>
            <w:webHidden/>
          </w:rPr>
          <w:t>4</w:t>
        </w:r>
        <w:r w:rsidR="00263837" w:rsidRPr="00991935">
          <w:rPr>
            <w:noProof/>
            <w:webHidden/>
          </w:rPr>
          <w:fldChar w:fldCharType="end"/>
        </w:r>
      </w:hyperlink>
    </w:p>
    <w:p w:rsidR="00263837" w:rsidRPr="00991935" w:rsidRDefault="00D33376" w:rsidP="00263837">
      <w:pPr>
        <w:pStyle w:val="Obsah3"/>
        <w:tabs>
          <w:tab w:val="right" w:leader="dot" w:pos="9923"/>
        </w:tabs>
        <w:rPr>
          <w:noProof/>
          <w:szCs w:val="24"/>
        </w:rPr>
      </w:pPr>
      <w:hyperlink w:anchor="_Toc404770566" w:history="1">
        <w:r w:rsidR="00263837" w:rsidRPr="00991935">
          <w:rPr>
            <w:rStyle w:val="Hypertextovodkaz"/>
            <w:noProof/>
            <w:szCs w:val="24"/>
          </w:rPr>
          <w:t>a) charakteristika stavebního pozemku</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_Toc404770566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67" w:history="1">
        <w:r w:rsidR="00263837" w:rsidRPr="00991935">
          <w:rPr>
            <w:rStyle w:val="Hypertextovodkaz"/>
            <w:noProof/>
            <w:szCs w:val="24"/>
          </w:rPr>
          <w:t>b) Výčet a závěry provedených průzkumů a rozborů</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_Toc404770567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68" w:history="1">
        <w:r w:rsidR="00263837" w:rsidRPr="00991935">
          <w:rPr>
            <w:rStyle w:val="Hypertextovodkaz"/>
            <w:noProof/>
            <w:szCs w:val="24"/>
          </w:rPr>
          <w:t>c) Stávající ochranná a bezpečnostní pásma</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_Toc404770568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69" w:history="1">
        <w:r w:rsidR="00263837" w:rsidRPr="00991935">
          <w:rPr>
            <w:rStyle w:val="Hypertextovodkaz"/>
            <w:noProof/>
            <w:szCs w:val="24"/>
          </w:rPr>
          <w:t>d) Poloha vzhledem k záplavovému a poddolovanému území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_Toc404770569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70" w:history="1">
        <w:r w:rsidR="00263837" w:rsidRPr="00991935">
          <w:rPr>
            <w:rStyle w:val="Hypertextovodkaz"/>
            <w:noProof/>
            <w:szCs w:val="24"/>
          </w:rPr>
          <w:t>e) Vliv stavby na okolní stavby a pozemky, ochrana okolí, vliv stavby na odtokové poměry v území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_Toc404770570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71" w:history="1">
        <w:r w:rsidR="00263837" w:rsidRPr="00991935">
          <w:rPr>
            <w:rStyle w:val="Hypertextovodkaz"/>
            <w:noProof/>
            <w:szCs w:val="24"/>
          </w:rPr>
          <w:t>f) Požadavky na asanace, demolice, kácení dřevin</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_Toc404770571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72" w:history="1">
        <w:r w:rsidR="00263837" w:rsidRPr="00991935">
          <w:rPr>
            <w:rStyle w:val="Hypertextovodkaz"/>
            <w:noProof/>
            <w:szCs w:val="24"/>
          </w:rPr>
          <w:t>g) Požadavky na maximální zábory zemědělského půdního fondu nebo pozemků určených k plnění funkce lesa</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_Toc404770572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73" w:history="1">
        <w:r w:rsidR="00263837" w:rsidRPr="00991935">
          <w:rPr>
            <w:rStyle w:val="Hypertextovodkaz"/>
            <w:noProof/>
            <w:szCs w:val="24"/>
          </w:rPr>
          <w:t>h) Územně technické podmínky (zejména možnost napojení na stávající dopravní a technickou infrastrukturu)</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_Toc404770573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74" w:history="1">
        <w:r w:rsidR="00263837" w:rsidRPr="00991935">
          <w:rPr>
            <w:rStyle w:val="Hypertextovodkaz"/>
            <w:noProof/>
            <w:szCs w:val="24"/>
          </w:rPr>
          <w:t>i) Věcné a časové vazby stavby, podmiňující, vyvolané, související investice</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_Toc404770574 \h </w:instrText>
        </w:r>
        <w:r w:rsidR="00263837" w:rsidRPr="00991935">
          <w:rPr>
            <w:noProof/>
            <w:webHidden/>
            <w:szCs w:val="24"/>
          </w:rPr>
        </w:r>
        <w:r w:rsidR="00263837" w:rsidRPr="00991935">
          <w:rPr>
            <w:noProof/>
            <w:webHidden/>
            <w:szCs w:val="24"/>
          </w:rPr>
          <w:fldChar w:fldCharType="separate"/>
        </w:r>
        <w:r w:rsidR="005E39E5">
          <w:rPr>
            <w:noProof/>
            <w:webHidden/>
            <w:szCs w:val="24"/>
          </w:rPr>
          <w:t>4</w:t>
        </w:r>
        <w:r w:rsidR="00263837" w:rsidRPr="00991935">
          <w:rPr>
            <w:noProof/>
            <w:webHidden/>
            <w:szCs w:val="24"/>
          </w:rPr>
          <w:fldChar w:fldCharType="end"/>
        </w:r>
      </w:hyperlink>
    </w:p>
    <w:p w:rsidR="00263837" w:rsidRPr="00991935" w:rsidRDefault="00D33376" w:rsidP="00263837">
      <w:pPr>
        <w:pStyle w:val="Obsah1"/>
        <w:tabs>
          <w:tab w:val="clear" w:pos="9922"/>
          <w:tab w:val="right" w:leader="dot" w:pos="9923"/>
        </w:tabs>
        <w:rPr>
          <w:b w:val="0"/>
          <w:caps w:val="0"/>
          <w:noProof/>
          <w:sz w:val="24"/>
          <w:szCs w:val="24"/>
        </w:rPr>
      </w:pPr>
      <w:hyperlink w:anchor="_Toc404770575" w:history="1">
        <w:r w:rsidR="00263837" w:rsidRPr="00991935">
          <w:rPr>
            <w:rStyle w:val="Hypertextovodkaz"/>
            <w:noProof/>
            <w:sz w:val="24"/>
            <w:szCs w:val="24"/>
          </w:rPr>
          <w:t>b.2 celkový popis stavby</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_Toc404770575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5</w:t>
        </w:r>
        <w:r w:rsidR="00263837" w:rsidRPr="00991935">
          <w:rPr>
            <w:noProof/>
            <w:webHidden/>
            <w:sz w:val="24"/>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76" w:history="1">
        <w:r w:rsidR="00263837" w:rsidRPr="00991935">
          <w:rPr>
            <w:rStyle w:val="Hypertextovodkaz"/>
            <w:noProof/>
            <w:sz w:val="24"/>
            <w:szCs w:val="24"/>
          </w:rPr>
          <w:t>B.2.1 Účel užívání stavby, základní kapacity funkčních jednotek</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_Toc404770576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5</w:t>
        </w:r>
        <w:r w:rsidR="00263837" w:rsidRPr="00991935">
          <w:rPr>
            <w:noProof/>
            <w:webHidden/>
            <w:sz w:val="24"/>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77" w:history="1">
        <w:r w:rsidR="00263837" w:rsidRPr="00991935">
          <w:rPr>
            <w:rStyle w:val="Hypertextovodkaz"/>
            <w:noProof/>
            <w:sz w:val="24"/>
            <w:szCs w:val="24"/>
          </w:rPr>
          <w:t>B.2.2 Celkové urbanistické a architektonické řešení</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_Toc404770577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5</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578" w:history="1">
        <w:r w:rsidR="00263837" w:rsidRPr="00991935">
          <w:rPr>
            <w:rStyle w:val="Hypertextovodkaz"/>
            <w:noProof/>
            <w:szCs w:val="24"/>
          </w:rPr>
          <w:t>a) urbanismus – územní regulace, kompozice prostorového řešení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_Toc404770578 \h </w:instrText>
        </w:r>
        <w:r w:rsidR="00263837" w:rsidRPr="00991935">
          <w:rPr>
            <w:noProof/>
            <w:webHidden/>
            <w:szCs w:val="24"/>
          </w:rPr>
        </w:r>
        <w:r w:rsidR="00263837" w:rsidRPr="00991935">
          <w:rPr>
            <w:noProof/>
            <w:webHidden/>
            <w:szCs w:val="24"/>
          </w:rPr>
          <w:fldChar w:fldCharType="separate"/>
        </w:r>
        <w:r w:rsidR="005E39E5">
          <w:rPr>
            <w:noProof/>
            <w:webHidden/>
            <w:szCs w:val="24"/>
          </w:rPr>
          <w:t>5</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79" w:history="1">
        <w:r w:rsidR="00263837" w:rsidRPr="00991935">
          <w:rPr>
            <w:rStyle w:val="Hypertextovodkaz"/>
            <w:noProof/>
            <w:szCs w:val="24"/>
          </w:rPr>
          <w:t>a) architektonické řešení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_Toc404770579 \h </w:instrText>
        </w:r>
        <w:r w:rsidR="00263837" w:rsidRPr="00991935">
          <w:rPr>
            <w:noProof/>
            <w:webHidden/>
            <w:szCs w:val="24"/>
          </w:rPr>
        </w:r>
        <w:r w:rsidR="00263837" w:rsidRPr="00991935">
          <w:rPr>
            <w:noProof/>
            <w:webHidden/>
            <w:szCs w:val="24"/>
          </w:rPr>
          <w:fldChar w:fldCharType="separate"/>
        </w:r>
        <w:r w:rsidR="005E39E5">
          <w:rPr>
            <w:noProof/>
            <w:webHidden/>
            <w:szCs w:val="24"/>
          </w:rPr>
          <w:t>5</w:t>
        </w:r>
        <w:r w:rsidR="00263837" w:rsidRPr="00991935">
          <w:rPr>
            <w:noProof/>
            <w:webHidden/>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80" w:history="1">
        <w:r w:rsidR="00263837" w:rsidRPr="00991935">
          <w:rPr>
            <w:rStyle w:val="Hypertextovodkaz"/>
            <w:noProof/>
            <w:sz w:val="24"/>
            <w:szCs w:val="24"/>
          </w:rPr>
          <w:t>B.2.3 Celkové provozní řešení, technologie výroby</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_Toc404770580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5</w:t>
        </w:r>
        <w:r w:rsidR="00263837" w:rsidRPr="00991935">
          <w:rPr>
            <w:noProof/>
            <w:webHidden/>
            <w:sz w:val="24"/>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81" w:history="1">
        <w:r w:rsidR="00263837" w:rsidRPr="00991935">
          <w:rPr>
            <w:rStyle w:val="Hypertextovodkaz"/>
            <w:noProof/>
            <w:sz w:val="24"/>
            <w:szCs w:val="24"/>
          </w:rPr>
          <w:t>B.2.4 Bezbariérové užívání stavby</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_Toc404770581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5</w:t>
        </w:r>
        <w:r w:rsidR="00263837" w:rsidRPr="00991935">
          <w:rPr>
            <w:noProof/>
            <w:webHidden/>
            <w:sz w:val="24"/>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82" w:history="1">
        <w:r w:rsidR="00263837" w:rsidRPr="00991935">
          <w:rPr>
            <w:rStyle w:val="Hypertextovodkaz"/>
            <w:noProof/>
            <w:sz w:val="24"/>
            <w:szCs w:val="24"/>
          </w:rPr>
          <w:t>B.2.5 Bezpečnost při užívání stavby</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_Toc404770582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5</w:t>
        </w:r>
        <w:r w:rsidR="00263837" w:rsidRPr="00991935">
          <w:rPr>
            <w:noProof/>
            <w:webHidden/>
            <w:sz w:val="24"/>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83" w:history="1">
        <w:r w:rsidR="00263837" w:rsidRPr="00991935">
          <w:rPr>
            <w:rStyle w:val="Hypertextovodkaz"/>
            <w:noProof/>
            <w:sz w:val="24"/>
            <w:szCs w:val="24"/>
          </w:rPr>
          <w:t>B.2.6 Základní charakteristika objektů</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_Toc404770583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5</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584" w:history="1">
        <w:r w:rsidR="00263837" w:rsidRPr="00991935">
          <w:rPr>
            <w:rStyle w:val="Hypertextovodkaz"/>
            <w:noProof/>
            <w:szCs w:val="24"/>
          </w:rPr>
          <w:t>a) stavební řešení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_Toc404770584 \h </w:instrText>
        </w:r>
        <w:r w:rsidR="00263837" w:rsidRPr="00991935">
          <w:rPr>
            <w:noProof/>
            <w:webHidden/>
            <w:szCs w:val="24"/>
          </w:rPr>
        </w:r>
        <w:r w:rsidR="00263837" w:rsidRPr="00991935">
          <w:rPr>
            <w:noProof/>
            <w:webHidden/>
            <w:szCs w:val="24"/>
          </w:rPr>
          <w:fldChar w:fldCharType="separate"/>
        </w:r>
        <w:r w:rsidR="005E39E5">
          <w:rPr>
            <w:noProof/>
            <w:webHidden/>
            <w:szCs w:val="24"/>
          </w:rPr>
          <w:t>5</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85" w:history="1">
        <w:r w:rsidR="00263837" w:rsidRPr="00991935">
          <w:rPr>
            <w:rStyle w:val="Hypertextovodkaz"/>
            <w:noProof/>
            <w:szCs w:val="24"/>
          </w:rPr>
          <w:t>b) konstrukční a materiálové řešení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_Toc404770585 \h </w:instrText>
        </w:r>
        <w:r w:rsidR="00263837" w:rsidRPr="00991935">
          <w:rPr>
            <w:noProof/>
            <w:webHidden/>
            <w:szCs w:val="24"/>
          </w:rPr>
        </w:r>
        <w:r w:rsidR="00263837" w:rsidRPr="00991935">
          <w:rPr>
            <w:noProof/>
            <w:webHidden/>
            <w:szCs w:val="24"/>
          </w:rPr>
          <w:fldChar w:fldCharType="separate"/>
        </w:r>
        <w:r w:rsidR="005E39E5">
          <w:rPr>
            <w:noProof/>
            <w:webHidden/>
            <w:szCs w:val="24"/>
          </w:rPr>
          <w:t>6</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86" w:history="1">
        <w:r w:rsidR="00263837" w:rsidRPr="00991935">
          <w:rPr>
            <w:rStyle w:val="Hypertextovodkaz"/>
            <w:noProof/>
            <w:szCs w:val="24"/>
          </w:rPr>
          <w:t>c) mechanická odolnost a stabilita</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_Toc404770586 \h </w:instrText>
        </w:r>
        <w:r w:rsidR="00263837" w:rsidRPr="00991935">
          <w:rPr>
            <w:noProof/>
            <w:webHidden/>
            <w:szCs w:val="24"/>
          </w:rPr>
        </w:r>
        <w:r w:rsidR="00263837" w:rsidRPr="00991935">
          <w:rPr>
            <w:noProof/>
            <w:webHidden/>
            <w:szCs w:val="24"/>
          </w:rPr>
          <w:fldChar w:fldCharType="separate"/>
        </w:r>
        <w:r w:rsidR="005E39E5">
          <w:rPr>
            <w:noProof/>
            <w:webHidden/>
            <w:szCs w:val="24"/>
          </w:rPr>
          <w:t>6</w:t>
        </w:r>
        <w:r w:rsidR="00263837" w:rsidRPr="00991935">
          <w:rPr>
            <w:noProof/>
            <w:webHidden/>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87" w:history="1">
        <w:r w:rsidR="00263837" w:rsidRPr="00991935">
          <w:rPr>
            <w:rStyle w:val="Hypertextovodkaz"/>
            <w:noProof/>
            <w:sz w:val="24"/>
            <w:szCs w:val="24"/>
          </w:rPr>
          <w:t>B.2.7 Základní charakteristika technických a technologických zařízení</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_Toc404770587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6</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588" w:history="1">
        <w:r w:rsidR="00263837" w:rsidRPr="00991935">
          <w:rPr>
            <w:rStyle w:val="Hypertextovodkaz"/>
            <w:noProof/>
            <w:szCs w:val="24"/>
          </w:rPr>
          <w:t>a) technické řešení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_Toc404770588 \h </w:instrText>
        </w:r>
        <w:r w:rsidR="00263837" w:rsidRPr="00991935">
          <w:rPr>
            <w:noProof/>
            <w:webHidden/>
            <w:szCs w:val="24"/>
          </w:rPr>
        </w:r>
        <w:r w:rsidR="00263837" w:rsidRPr="00991935">
          <w:rPr>
            <w:noProof/>
            <w:webHidden/>
            <w:szCs w:val="24"/>
          </w:rPr>
          <w:fldChar w:fldCharType="separate"/>
        </w:r>
        <w:r w:rsidR="005E39E5">
          <w:rPr>
            <w:noProof/>
            <w:webHidden/>
            <w:szCs w:val="24"/>
          </w:rPr>
          <w:t>6</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89" w:history="1">
        <w:r w:rsidR="00263837" w:rsidRPr="00991935">
          <w:rPr>
            <w:rStyle w:val="Hypertextovodkaz"/>
            <w:noProof/>
            <w:szCs w:val="24"/>
          </w:rPr>
          <w:t>b) výčet technických a technologických zařízení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_Toc404770589 \h </w:instrText>
        </w:r>
        <w:r w:rsidR="00263837" w:rsidRPr="00991935">
          <w:rPr>
            <w:noProof/>
            <w:webHidden/>
            <w:szCs w:val="24"/>
          </w:rPr>
        </w:r>
        <w:r w:rsidR="00263837" w:rsidRPr="00991935">
          <w:rPr>
            <w:noProof/>
            <w:webHidden/>
            <w:szCs w:val="24"/>
          </w:rPr>
          <w:fldChar w:fldCharType="separate"/>
        </w:r>
        <w:r w:rsidR="005E39E5">
          <w:rPr>
            <w:noProof/>
            <w:webHidden/>
            <w:szCs w:val="24"/>
          </w:rPr>
          <w:t>6</w:t>
        </w:r>
        <w:r w:rsidR="00263837" w:rsidRPr="00991935">
          <w:rPr>
            <w:noProof/>
            <w:webHidden/>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90" w:history="1">
        <w:r w:rsidR="00263837" w:rsidRPr="00991935">
          <w:rPr>
            <w:rStyle w:val="Hypertextovodkaz"/>
            <w:noProof/>
            <w:sz w:val="24"/>
            <w:szCs w:val="24"/>
          </w:rPr>
          <w:t>B.2.8 Požárně bezpečnostní řešení</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_Toc404770590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6</w:t>
        </w:r>
        <w:r w:rsidR="00263837" w:rsidRPr="00991935">
          <w:rPr>
            <w:noProof/>
            <w:webHidden/>
            <w:sz w:val="24"/>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91" w:history="1">
        <w:r w:rsidR="00263837" w:rsidRPr="00991935">
          <w:rPr>
            <w:rStyle w:val="Hypertextovodkaz"/>
            <w:noProof/>
            <w:sz w:val="24"/>
            <w:szCs w:val="24"/>
          </w:rPr>
          <w:t>B.2.9 Zásady hospodaření s energiemi</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_Toc404770591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6</w:t>
        </w:r>
        <w:r w:rsidR="00263837" w:rsidRPr="00991935">
          <w:rPr>
            <w:noProof/>
            <w:webHidden/>
            <w:sz w:val="24"/>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92" w:history="1">
        <w:r w:rsidR="00263837" w:rsidRPr="00991935">
          <w:rPr>
            <w:rStyle w:val="Hypertextovodkaz"/>
            <w:noProof/>
            <w:sz w:val="24"/>
            <w:szCs w:val="24"/>
          </w:rPr>
          <w:t>B.2.10 Higienické požadavky na stavby, požadavky na pracovní a komunální prostředí</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_Toc404770592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6</w:t>
        </w:r>
        <w:r w:rsidR="00263837" w:rsidRPr="00991935">
          <w:rPr>
            <w:noProof/>
            <w:webHidden/>
            <w:sz w:val="24"/>
            <w:szCs w:val="24"/>
          </w:rPr>
          <w:fldChar w:fldCharType="end"/>
        </w:r>
      </w:hyperlink>
    </w:p>
    <w:p w:rsidR="00263837" w:rsidRPr="00991935" w:rsidRDefault="00D33376" w:rsidP="00263837">
      <w:pPr>
        <w:pStyle w:val="Obsah2"/>
        <w:tabs>
          <w:tab w:val="clear" w:pos="9922"/>
          <w:tab w:val="right" w:leader="dot" w:pos="9923"/>
        </w:tabs>
        <w:rPr>
          <w:smallCaps w:val="0"/>
          <w:noProof/>
          <w:sz w:val="24"/>
          <w:szCs w:val="24"/>
        </w:rPr>
      </w:pPr>
      <w:hyperlink w:anchor="_Toc404770593" w:history="1">
        <w:r w:rsidR="00263837" w:rsidRPr="00991935">
          <w:rPr>
            <w:rStyle w:val="Hypertextovodkaz"/>
            <w:noProof/>
            <w:sz w:val="24"/>
            <w:szCs w:val="24"/>
          </w:rPr>
          <w:t>B.2.11 Ochrana stavby před negativními účinky vnějšího prostředí</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_Toc404770593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6</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594" w:history="1">
        <w:r w:rsidR="00263837" w:rsidRPr="00991935">
          <w:rPr>
            <w:rStyle w:val="Hypertextovodkaz"/>
            <w:noProof/>
            <w:szCs w:val="24"/>
          </w:rPr>
          <w:t>a) Ochrana před pronikáním radonu z podloží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_Toc404770594 \h </w:instrText>
        </w:r>
        <w:r w:rsidR="00263837" w:rsidRPr="00991935">
          <w:rPr>
            <w:noProof/>
            <w:webHidden/>
            <w:szCs w:val="24"/>
          </w:rPr>
        </w:r>
        <w:r w:rsidR="00263837" w:rsidRPr="00991935">
          <w:rPr>
            <w:noProof/>
            <w:webHidden/>
            <w:szCs w:val="24"/>
          </w:rPr>
          <w:fldChar w:fldCharType="separate"/>
        </w:r>
        <w:r w:rsidR="005E39E5">
          <w:rPr>
            <w:noProof/>
            <w:webHidden/>
            <w:szCs w:val="24"/>
          </w:rPr>
          <w:t>6</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95" w:history="1">
        <w:r w:rsidR="00263837" w:rsidRPr="00991935">
          <w:rPr>
            <w:rStyle w:val="Hypertextovodkaz"/>
            <w:noProof/>
            <w:szCs w:val="24"/>
          </w:rPr>
          <w:t>b) Ochrana před bludnými proudy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_Toc404770595 \h </w:instrText>
        </w:r>
        <w:r w:rsidR="00263837" w:rsidRPr="00991935">
          <w:rPr>
            <w:noProof/>
            <w:webHidden/>
            <w:szCs w:val="24"/>
          </w:rPr>
        </w:r>
        <w:r w:rsidR="00263837" w:rsidRPr="00991935">
          <w:rPr>
            <w:noProof/>
            <w:webHidden/>
            <w:szCs w:val="24"/>
          </w:rPr>
          <w:fldChar w:fldCharType="separate"/>
        </w:r>
        <w:r w:rsidR="005E39E5">
          <w:rPr>
            <w:noProof/>
            <w:webHidden/>
            <w:szCs w:val="24"/>
          </w:rPr>
          <w:t>6</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96" w:history="1">
        <w:r w:rsidR="00263837" w:rsidRPr="00991935">
          <w:rPr>
            <w:rStyle w:val="Hypertextovodkaz"/>
            <w:noProof/>
            <w:szCs w:val="24"/>
          </w:rPr>
          <w:t>c) Ochrana před technikou seizmicitou</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_Toc404770596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97" w:history="1">
        <w:r w:rsidR="00263837" w:rsidRPr="00991935">
          <w:rPr>
            <w:rStyle w:val="Hypertextovodkaz"/>
            <w:noProof/>
            <w:szCs w:val="24"/>
          </w:rPr>
          <w:t>d) Ochrana před hlukem</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_Toc404770597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598" w:history="1">
        <w:r w:rsidR="00263837" w:rsidRPr="00991935">
          <w:rPr>
            <w:rStyle w:val="Hypertextovodkaz"/>
            <w:noProof/>
            <w:szCs w:val="24"/>
          </w:rPr>
          <w:t>e) Protipovodňová opatření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_Toc404770598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1"/>
        <w:tabs>
          <w:tab w:val="clear" w:pos="9922"/>
          <w:tab w:val="right" w:leader="dot" w:pos="9923"/>
        </w:tabs>
        <w:rPr>
          <w:b w:val="0"/>
          <w:caps w:val="0"/>
          <w:noProof/>
          <w:sz w:val="24"/>
          <w:szCs w:val="24"/>
        </w:rPr>
      </w:pPr>
      <w:hyperlink w:anchor="_Toc404770599" w:history="1">
        <w:r w:rsidR="00263837" w:rsidRPr="00991935">
          <w:rPr>
            <w:rStyle w:val="Hypertextovodkaz"/>
            <w:noProof/>
            <w:sz w:val="24"/>
            <w:szCs w:val="24"/>
          </w:rPr>
          <w:t>B.3 PŘIPOJENÍ NA TECHNICKOU INFRASTRUKTURU</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_Toc404770599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7</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600" w:history="1">
        <w:r w:rsidR="00263837" w:rsidRPr="00991935">
          <w:rPr>
            <w:rStyle w:val="Hypertextovodkaz"/>
            <w:noProof/>
            <w:szCs w:val="24"/>
          </w:rPr>
          <w:t>a) Napojovací místa technické infrastruktury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_Toc404770600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01" w:history="1">
        <w:r w:rsidR="00263837" w:rsidRPr="00991935">
          <w:rPr>
            <w:rStyle w:val="Hypertextovodkaz"/>
            <w:noProof/>
            <w:szCs w:val="24"/>
          </w:rPr>
          <w:t>b) Připojovací rozměry, výkonové kapacity a délky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_Toc404770601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1"/>
        <w:tabs>
          <w:tab w:val="clear" w:pos="9922"/>
          <w:tab w:val="right" w:leader="dot" w:pos="9923"/>
        </w:tabs>
        <w:rPr>
          <w:b w:val="0"/>
          <w:caps w:val="0"/>
          <w:noProof/>
          <w:sz w:val="24"/>
          <w:szCs w:val="24"/>
        </w:rPr>
      </w:pPr>
      <w:hyperlink w:anchor="_Toc404770602" w:history="1">
        <w:r w:rsidR="00263837" w:rsidRPr="00991935">
          <w:rPr>
            <w:rStyle w:val="Hypertextovodkaz"/>
            <w:noProof/>
            <w:sz w:val="24"/>
            <w:szCs w:val="24"/>
          </w:rPr>
          <w:t>B.4 DOPRAVNÍ ŘEŠENÍ</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_Toc404770602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7</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603" w:history="1">
        <w:r w:rsidR="00263837" w:rsidRPr="00991935">
          <w:rPr>
            <w:rStyle w:val="Hypertextovodkaz"/>
            <w:noProof/>
            <w:szCs w:val="24"/>
          </w:rPr>
          <w:t>a) Popis dopravního řešení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_Toc404770603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04" w:history="1">
        <w:r w:rsidR="00263837" w:rsidRPr="00991935">
          <w:rPr>
            <w:rStyle w:val="Hypertextovodkaz"/>
            <w:noProof/>
            <w:szCs w:val="24"/>
          </w:rPr>
          <w:t>b) Napojení území na stávající dopravní infrastrukturu</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_Toc404770604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05" w:history="1">
        <w:r w:rsidR="00263837" w:rsidRPr="00991935">
          <w:rPr>
            <w:rStyle w:val="Hypertextovodkaz"/>
            <w:noProof/>
            <w:szCs w:val="24"/>
          </w:rPr>
          <w:t>c) Doprava v klidu</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_Toc404770605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06" w:history="1">
        <w:r w:rsidR="00263837" w:rsidRPr="00991935">
          <w:rPr>
            <w:rStyle w:val="Hypertextovodkaz"/>
            <w:noProof/>
            <w:szCs w:val="24"/>
          </w:rPr>
          <w:t>d) Pěší a cyklistické stezky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_Toc404770606 \h </w:instrText>
        </w:r>
        <w:r w:rsidR="00263837" w:rsidRPr="00991935">
          <w:rPr>
            <w:noProof/>
            <w:webHidden/>
            <w:szCs w:val="24"/>
          </w:rPr>
        </w:r>
        <w:r w:rsidR="00263837" w:rsidRPr="00991935">
          <w:rPr>
            <w:noProof/>
            <w:webHidden/>
            <w:szCs w:val="24"/>
          </w:rPr>
          <w:fldChar w:fldCharType="separate"/>
        </w:r>
        <w:r w:rsidR="005E39E5">
          <w:rPr>
            <w:noProof/>
            <w:webHidden/>
            <w:szCs w:val="24"/>
          </w:rPr>
          <w:t>7</w:t>
        </w:r>
        <w:r w:rsidR="00263837" w:rsidRPr="00991935">
          <w:rPr>
            <w:noProof/>
            <w:webHidden/>
            <w:szCs w:val="24"/>
          </w:rPr>
          <w:fldChar w:fldCharType="end"/>
        </w:r>
      </w:hyperlink>
    </w:p>
    <w:p w:rsidR="00263837" w:rsidRPr="00991935" w:rsidRDefault="00D33376" w:rsidP="00263837">
      <w:pPr>
        <w:pStyle w:val="Obsah1"/>
        <w:tabs>
          <w:tab w:val="clear" w:pos="9922"/>
          <w:tab w:val="right" w:leader="dot" w:pos="9923"/>
        </w:tabs>
        <w:rPr>
          <w:b w:val="0"/>
          <w:caps w:val="0"/>
          <w:noProof/>
          <w:sz w:val="24"/>
          <w:szCs w:val="24"/>
        </w:rPr>
      </w:pPr>
      <w:hyperlink w:anchor="_Toc404770607" w:history="1">
        <w:r w:rsidR="00263837" w:rsidRPr="00991935">
          <w:rPr>
            <w:rStyle w:val="Hypertextovodkaz"/>
            <w:noProof/>
            <w:sz w:val="24"/>
            <w:szCs w:val="24"/>
          </w:rPr>
          <w:t>B.5 ŘEŠENÍ VEGETACE A SOUVISEJÍCÍCH TERÉNNÍCH ÚPRAV</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_Toc404770607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8</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608" w:history="1">
        <w:r w:rsidR="00263837" w:rsidRPr="00991935">
          <w:rPr>
            <w:rStyle w:val="Hypertextovodkaz"/>
            <w:noProof/>
            <w:szCs w:val="24"/>
          </w:rPr>
          <w:t>a) Terénní úpravy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_Toc404770608 \h </w:instrText>
        </w:r>
        <w:r w:rsidR="00263837" w:rsidRPr="00991935">
          <w:rPr>
            <w:noProof/>
            <w:webHidden/>
            <w:szCs w:val="24"/>
          </w:rPr>
        </w:r>
        <w:r w:rsidR="00263837" w:rsidRPr="00991935">
          <w:rPr>
            <w:noProof/>
            <w:webHidden/>
            <w:szCs w:val="24"/>
          </w:rPr>
          <w:fldChar w:fldCharType="separate"/>
        </w:r>
        <w:r w:rsidR="005E39E5">
          <w:rPr>
            <w:noProof/>
            <w:webHidden/>
            <w:szCs w:val="24"/>
          </w:rPr>
          <w:t>8</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09" w:history="1">
        <w:r w:rsidR="00263837" w:rsidRPr="00991935">
          <w:rPr>
            <w:rStyle w:val="Hypertextovodkaz"/>
            <w:noProof/>
            <w:szCs w:val="24"/>
          </w:rPr>
          <w:t>b) Použité vegetační prvky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_Toc404770609 \h </w:instrText>
        </w:r>
        <w:r w:rsidR="00263837" w:rsidRPr="00991935">
          <w:rPr>
            <w:noProof/>
            <w:webHidden/>
            <w:szCs w:val="24"/>
          </w:rPr>
        </w:r>
        <w:r w:rsidR="00263837" w:rsidRPr="00991935">
          <w:rPr>
            <w:noProof/>
            <w:webHidden/>
            <w:szCs w:val="24"/>
          </w:rPr>
          <w:fldChar w:fldCharType="separate"/>
        </w:r>
        <w:r w:rsidR="005E39E5">
          <w:rPr>
            <w:noProof/>
            <w:webHidden/>
            <w:szCs w:val="24"/>
          </w:rPr>
          <w:t>8</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10" w:history="1">
        <w:r w:rsidR="00263837" w:rsidRPr="00991935">
          <w:rPr>
            <w:rStyle w:val="Hypertextovodkaz"/>
            <w:noProof/>
            <w:szCs w:val="24"/>
          </w:rPr>
          <w:t>c) Biotechnická opatření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_Toc404770610 \h </w:instrText>
        </w:r>
        <w:r w:rsidR="00263837" w:rsidRPr="00991935">
          <w:rPr>
            <w:noProof/>
            <w:webHidden/>
            <w:szCs w:val="24"/>
          </w:rPr>
        </w:r>
        <w:r w:rsidR="00263837" w:rsidRPr="00991935">
          <w:rPr>
            <w:noProof/>
            <w:webHidden/>
            <w:szCs w:val="24"/>
          </w:rPr>
          <w:fldChar w:fldCharType="separate"/>
        </w:r>
        <w:r w:rsidR="005E39E5">
          <w:rPr>
            <w:noProof/>
            <w:webHidden/>
            <w:szCs w:val="24"/>
          </w:rPr>
          <w:t>8</w:t>
        </w:r>
        <w:r w:rsidR="00263837" w:rsidRPr="00991935">
          <w:rPr>
            <w:noProof/>
            <w:webHidden/>
            <w:szCs w:val="24"/>
          </w:rPr>
          <w:fldChar w:fldCharType="end"/>
        </w:r>
      </w:hyperlink>
    </w:p>
    <w:p w:rsidR="00263837" w:rsidRPr="00991935" w:rsidRDefault="00D33376" w:rsidP="00263837">
      <w:pPr>
        <w:pStyle w:val="Obsah1"/>
        <w:tabs>
          <w:tab w:val="clear" w:pos="9922"/>
          <w:tab w:val="right" w:leader="dot" w:pos="9923"/>
        </w:tabs>
        <w:rPr>
          <w:b w:val="0"/>
          <w:caps w:val="0"/>
          <w:noProof/>
          <w:sz w:val="24"/>
          <w:szCs w:val="24"/>
        </w:rPr>
      </w:pPr>
      <w:hyperlink w:anchor="_Toc404770611" w:history="1">
        <w:r w:rsidR="00263837" w:rsidRPr="00991935">
          <w:rPr>
            <w:rStyle w:val="Hypertextovodkaz"/>
            <w:noProof/>
            <w:sz w:val="24"/>
            <w:szCs w:val="24"/>
          </w:rPr>
          <w:t>B.6 POPIS VLIVŮ STAVBY NA ŽIVOTNÍ PROSTŘEDÍ A JEHO OCHRANU</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_Toc404770611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8</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612" w:history="1">
        <w:r w:rsidR="00263837" w:rsidRPr="00991935">
          <w:rPr>
            <w:rStyle w:val="Hypertextovodkaz"/>
            <w:noProof/>
            <w:szCs w:val="24"/>
          </w:rPr>
          <w:t>a) Vliv na životní prostředí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_Toc404770612 \h </w:instrText>
        </w:r>
        <w:r w:rsidR="00263837" w:rsidRPr="00991935">
          <w:rPr>
            <w:noProof/>
            <w:webHidden/>
            <w:szCs w:val="24"/>
          </w:rPr>
        </w:r>
        <w:r w:rsidR="00263837" w:rsidRPr="00991935">
          <w:rPr>
            <w:noProof/>
            <w:webHidden/>
            <w:szCs w:val="24"/>
          </w:rPr>
          <w:fldChar w:fldCharType="separate"/>
        </w:r>
        <w:r w:rsidR="005E39E5">
          <w:rPr>
            <w:noProof/>
            <w:webHidden/>
            <w:szCs w:val="24"/>
          </w:rPr>
          <w:t>8</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13" w:history="1">
        <w:r w:rsidR="00263837" w:rsidRPr="00991935">
          <w:rPr>
            <w:rStyle w:val="Hypertextovodkaz"/>
            <w:noProof/>
            <w:szCs w:val="24"/>
          </w:rPr>
          <w:t>b) Vliv na přírodu a krajinu</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_Toc404770613 \h </w:instrText>
        </w:r>
        <w:r w:rsidR="00263837" w:rsidRPr="00991935">
          <w:rPr>
            <w:noProof/>
            <w:webHidden/>
            <w:szCs w:val="24"/>
          </w:rPr>
        </w:r>
        <w:r w:rsidR="00263837" w:rsidRPr="00991935">
          <w:rPr>
            <w:noProof/>
            <w:webHidden/>
            <w:szCs w:val="24"/>
          </w:rPr>
          <w:fldChar w:fldCharType="separate"/>
        </w:r>
        <w:r w:rsidR="005E39E5">
          <w:rPr>
            <w:noProof/>
            <w:webHidden/>
            <w:szCs w:val="24"/>
          </w:rPr>
          <w:t>8</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14" w:history="1">
        <w:r w:rsidR="00263837" w:rsidRPr="00991935">
          <w:rPr>
            <w:rStyle w:val="Hypertextovodkaz"/>
            <w:noProof/>
            <w:szCs w:val="24"/>
          </w:rPr>
          <w:t>c) Vliv na soustavu chráněných území Natura 2000</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_Toc404770614 \h </w:instrText>
        </w:r>
        <w:r w:rsidR="00263837" w:rsidRPr="00991935">
          <w:rPr>
            <w:noProof/>
            <w:webHidden/>
            <w:szCs w:val="24"/>
          </w:rPr>
        </w:r>
        <w:r w:rsidR="00263837" w:rsidRPr="00991935">
          <w:rPr>
            <w:noProof/>
            <w:webHidden/>
            <w:szCs w:val="24"/>
          </w:rPr>
          <w:fldChar w:fldCharType="separate"/>
        </w:r>
        <w:r w:rsidR="005E39E5">
          <w:rPr>
            <w:noProof/>
            <w:webHidden/>
            <w:szCs w:val="24"/>
          </w:rPr>
          <w:t>8</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15" w:history="1">
        <w:r w:rsidR="00263837" w:rsidRPr="00991935">
          <w:rPr>
            <w:rStyle w:val="Hypertextovodkaz"/>
            <w:noProof/>
            <w:szCs w:val="24"/>
          </w:rPr>
          <w:t>d) Návrh zohlednění podmínek ze závěrů zjišťovacího řízení nebo stanoviska EIA</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_Toc404770615 \h </w:instrText>
        </w:r>
        <w:r w:rsidR="00263837" w:rsidRPr="00991935">
          <w:rPr>
            <w:noProof/>
            <w:webHidden/>
            <w:szCs w:val="24"/>
          </w:rPr>
        </w:r>
        <w:r w:rsidR="00263837" w:rsidRPr="00991935">
          <w:rPr>
            <w:noProof/>
            <w:webHidden/>
            <w:szCs w:val="24"/>
          </w:rPr>
          <w:fldChar w:fldCharType="separate"/>
        </w:r>
        <w:r w:rsidR="005E39E5">
          <w:rPr>
            <w:noProof/>
            <w:webHidden/>
            <w:szCs w:val="24"/>
          </w:rPr>
          <w:t>8</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16" w:history="1">
        <w:r w:rsidR="00263837" w:rsidRPr="00991935">
          <w:rPr>
            <w:rStyle w:val="Hypertextovodkaz"/>
            <w:noProof/>
            <w:szCs w:val="24"/>
          </w:rPr>
          <w:t>e) Navrhovaná ochranná a bezpečnostní pásma, rozsah omezení a podmínky ochrany podle jiných právních předpisů</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_Toc404770616 \h </w:instrText>
        </w:r>
        <w:r w:rsidR="00263837" w:rsidRPr="00991935">
          <w:rPr>
            <w:noProof/>
            <w:webHidden/>
            <w:szCs w:val="24"/>
          </w:rPr>
        </w:r>
        <w:r w:rsidR="00263837" w:rsidRPr="00991935">
          <w:rPr>
            <w:noProof/>
            <w:webHidden/>
            <w:szCs w:val="24"/>
          </w:rPr>
          <w:fldChar w:fldCharType="separate"/>
        </w:r>
        <w:r w:rsidR="005E39E5">
          <w:rPr>
            <w:noProof/>
            <w:webHidden/>
            <w:szCs w:val="24"/>
          </w:rPr>
          <w:t>8</w:t>
        </w:r>
        <w:r w:rsidR="00263837" w:rsidRPr="00991935">
          <w:rPr>
            <w:noProof/>
            <w:webHidden/>
            <w:szCs w:val="24"/>
          </w:rPr>
          <w:fldChar w:fldCharType="end"/>
        </w:r>
      </w:hyperlink>
    </w:p>
    <w:p w:rsidR="00263837" w:rsidRPr="00991935" w:rsidRDefault="00D33376" w:rsidP="00263837">
      <w:pPr>
        <w:pStyle w:val="Obsah1"/>
        <w:tabs>
          <w:tab w:val="clear" w:pos="9922"/>
          <w:tab w:val="right" w:leader="dot" w:pos="9923"/>
        </w:tabs>
        <w:rPr>
          <w:b w:val="0"/>
          <w:caps w:val="0"/>
          <w:noProof/>
          <w:sz w:val="24"/>
          <w:szCs w:val="24"/>
        </w:rPr>
      </w:pPr>
      <w:hyperlink w:anchor="_Toc404770617" w:history="1">
        <w:r w:rsidR="00263837" w:rsidRPr="00991935">
          <w:rPr>
            <w:rStyle w:val="Hypertextovodkaz"/>
            <w:noProof/>
            <w:sz w:val="24"/>
            <w:szCs w:val="24"/>
          </w:rPr>
          <w:t>B.7 OCHRANA OBYVATELSTVA</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_Toc404770617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8</w:t>
        </w:r>
        <w:r w:rsidR="00263837" w:rsidRPr="00991935">
          <w:rPr>
            <w:noProof/>
            <w:webHidden/>
            <w:sz w:val="24"/>
            <w:szCs w:val="24"/>
          </w:rPr>
          <w:fldChar w:fldCharType="end"/>
        </w:r>
      </w:hyperlink>
    </w:p>
    <w:p w:rsidR="00263837" w:rsidRPr="00991935" w:rsidRDefault="00D33376" w:rsidP="00263837">
      <w:pPr>
        <w:pStyle w:val="Obsah1"/>
        <w:tabs>
          <w:tab w:val="clear" w:pos="9922"/>
          <w:tab w:val="right" w:leader="dot" w:pos="9923"/>
        </w:tabs>
        <w:rPr>
          <w:b w:val="0"/>
          <w:caps w:val="0"/>
          <w:noProof/>
          <w:sz w:val="24"/>
          <w:szCs w:val="24"/>
        </w:rPr>
      </w:pPr>
      <w:hyperlink w:anchor="_Toc404770618" w:history="1">
        <w:r w:rsidR="00263837" w:rsidRPr="00991935">
          <w:rPr>
            <w:rStyle w:val="Hypertextovodkaz"/>
            <w:noProof/>
            <w:sz w:val="24"/>
            <w:szCs w:val="24"/>
          </w:rPr>
          <w:t>B.8 ZÁSADY ORGANIZACE VÝSTAVBY</w:t>
        </w:r>
        <w:r w:rsidR="00263837" w:rsidRPr="00991935">
          <w:rPr>
            <w:noProof/>
            <w:webHidden/>
            <w:sz w:val="24"/>
            <w:szCs w:val="24"/>
          </w:rPr>
          <w:tab/>
        </w:r>
        <w:r w:rsidR="00263837" w:rsidRPr="00991935">
          <w:rPr>
            <w:noProof/>
            <w:webHidden/>
            <w:sz w:val="24"/>
            <w:szCs w:val="24"/>
          </w:rPr>
          <w:fldChar w:fldCharType="begin"/>
        </w:r>
        <w:r w:rsidR="00263837" w:rsidRPr="00991935">
          <w:rPr>
            <w:noProof/>
            <w:webHidden/>
            <w:sz w:val="24"/>
            <w:szCs w:val="24"/>
          </w:rPr>
          <w:instrText xml:space="preserve"> PAGEREF _Toc404770618 \h </w:instrText>
        </w:r>
        <w:r w:rsidR="00263837" w:rsidRPr="00991935">
          <w:rPr>
            <w:noProof/>
            <w:webHidden/>
            <w:sz w:val="24"/>
            <w:szCs w:val="24"/>
          </w:rPr>
        </w:r>
        <w:r w:rsidR="00263837" w:rsidRPr="00991935">
          <w:rPr>
            <w:noProof/>
            <w:webHidden/>
            <w:sz w:val="24"/>
            <w:szCs w:val="24"/>
          </w:rPr>
          <w:fldChar w:fldCharType="separate"/>
        </w:r>
        <w:r w:rsidR="005E39E5">
          <w:rPr>
            <w:noProof/>
            <w:webHidden/>
            <w:sz w:val="24"/>
            <w:szCs w:val="24"/>
          </w:rPr>
          <w:t>9</w:t>
        </w:r>
        <w:r w:rsidR="00263837" w:rsidRPr="00991935">
          <w:rPr>
            <w:noProof/>
            <w:webHidden/>
            <w:sz w:val="24"/>
            <w:szCs w:val="24"/>
          </w:rPr>
          <w:fldChar w:fldCharType="end"/>
        </w:r>
      </w:hyperlink>
    </w:p>
    <w:p w:rsidR="00263837" w:rsidRPr="00991935" w:rsidRDefault="00D33376" w:rsidP="00263837">
      <w:pPr>
        <w:pStyle w:val="Obsah3"/>
        <w:tabs>
          <w:tab w:val="right" w:leader="dot" w:pos="9923"/>
        </w:tabs>
        <w:rPr>
          <w:noProof/>
          <w:szCs w:val="24"/>
        </w:rPr>
      </w:pPr>
      <w:hyperlink w:anchor="_Toc404770619" w:history="1">
        <w:r w:rsidR="00263837" w:rsidRPr="00991935">
          <w:rPr>
            <w:rStyle w:val="Hypertextovodkaz"/>
            <w:noProof/>
            <w:szCs w:val="24"/>
          </w:rPr>
          <w:t>a) Potřeby a spotřeby rozhodujících médií a hmot, jejich zajištění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_Toc404770619 \h </w:instrText>
        </w:r>
        <w:r w:rsidR="00263837" w:rsidRPr="00991935">
          <w:rPr>
            <w:noProof/>
            <w:webHidden/>
            <w:szCs w:val="24"/>
          </w:rPr>
        </w:r>
        <w:r w:rsidR="00263837" w:rsidRPr="00991935">
          <w:rPr>
            <w:noProof/>
            <w:webHidden/>
            <w:szCs w:val="24"/>
          </w:rPr>
          <w:fldChar w:fldCharType="separate"/>
        </w:r>
        <w:r w:rsidR="005E39E5">
          <w:rPr>
            <w:noProof/>
            <w:webHidden/>
            <w:szCs w:val="24"/>
          </w:rPr>
          <w:t>9</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0" w:history="1">
        <w:r w:rsidR="00263837" w:rsidRPr="00991935">
          <w:rPr>
            <w:rStyle w:val="Hypertextovodkaz"/>
            <w:noProof/>
            <w:szCs w:val="24"/>
          </w:rPr>
          <w:t>b) Odvodnění staveniště</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_Toc404770620 \h </w:instrText>
        </w:r>
        <w:r w:rsidR="00263837" w:rsidRPr="00991935">
          <w:rPr>
            <w:noProof/>
            <w:webHidden/>
            <w:szCs w:val="24"/>
          </w:rPr>
        </w:r>
        <w:r w:rsidR="00263837" w:rsidRPr="00991935">
          <w:rPr>
            <w:noProof/>
            <w:webHidden/>
            <w:szCs w:val="24"/>
          </w:rPr>
          <w:fldChar w:fldCharType="separate"/>
        </w:r>
        <w:r w:rsidR="005E39E5">
          <w:rPr>
            <w:noProof/>
            <w:webHidden/>
            <w:szCs w:val="24"/>
          </w:rPr>
          <w:t>9</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1" w:history="1">
        <w:r w:rsidR="00263837" w:rsidRPr="00991935">
          <w:rPr>
            <w:rStyle w:val="Hypertextovodkaz"/>
            <w:noProof/>
            <w:szCs w:val="24"/>
          </w:rPr>
          <w:t>c) Napojení staveniště na stávající dopravní a technickou infrastrukturu</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_Toc404770621 \h </w:instrText>
        </w:r>
        <w:r w:rsidR="00263837" w:rsidRPr="00991935">
          <w:rPr>
            <w:noProof/>
            <w:webHidden/>
            <w:szCs w:val="24"/>
          </w:rPr>
        </w:r>
        <w:r w:rsidR="00263837" w:rsidRPr="00991935">
          <w:rPr>
            <w:noProof/>
            <w:webHidden/>
            <w:szCs w:val="24"/>
          </w:rPr>
          <w:fldChar w:fldCharType="separate"/>
        </w:r>
        <w:r w:rsidR="005E39E5">
          <w:rPr>
            <w:noProof/>
            <w:webHidden/>
            <w:szCs w:val="24"/>
          </w:rPr>
          <w:t>9</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2" w:history="1">
        <w:r w:rsidR="00263837" w:rsidRPr="00991935">
          <w:rPr>
            <w:rStyle w:val="Hypertextovodkaz"/>
            <w:noProof/>
            <w:szCs w:val="24"/>
          </w:rPr>
          <w:t>d) Vliv provádění stavby na okolní stavby a pozemky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_Toc404770622 \h </w:instrText>
        </w:r>
        <w:r w:rsidR="00263837" w:rsidRPr="00991935">
          <w:rPr>
            <w:noProof/>
            <w:webHidden/>
            <w:szCs w:val="24"/>
          </w:rPr>
        </w:r>
        <w:r w:rsidR="00263837" w:rsidRPr="00991935">
          <w:rPr>
            <w:noProof/>
            <w:webHidden/>
            <w:szCs w:val="24"/>
          </w:rPr>
          <w:fldChar w:fldCharType="separate"/>
        </w:r>
        <w:r w:rsidR="005E39E5">
          <w:rPr>
            <w:noProof/>
            <w:webHidden/>
            <w:szCs w:val="24"/>
          </w:rPr>
          <w:t>9</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3" w:history="1">
        <w:r w:rsidR="00263837" w:rsidRPr="00991935">
          <w:rPr>
            <w:rStyle w:val="Hypertextovodkaz"/>
            <w:noProof/>
            <w:szCs w:val="24"/>
          </w:rPr>
          <w:t>e) Ochrana okolí staveniště a požadavky na související asanace, demolice, kácení dřevin</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_Toc404770623 \h </w:instrText>
        </w:r>
        <w:r w:rsidR="00263837" w:rsidRPr="00991935">
          <w:rPr>
            <w:noProof/>
            <w:webHidden/>
            <w:szCs w:val="24"/>
          </w:rPr>
        </w:r>
        <w:r w:rsidR="00263837" w:rsidRPr="00991935">
          <w:rPr>
            <w:noProof/>
            <w:webHidden/>
            <w:szCs w:val="24"/>
          </w:rPr>
          <w:fldChar w:fldCharType="separate"/>
        </w:r>
        <w:r w:rsidR="005E39E5">
          <w:rPr>
            <w:noProof/>
            <w:webHidden/>
            <w:szCs w:val="24"/>
          </w:rPr>
          <w:t>9</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4" w:history="1">
        <w:r w:rsidR="00263837" w:rsidRPr="00991935">
          <w:rPr>
            <w:rStyle w:val="Hypertextovodkaz"/>
            <w:noProof/>
            <w:szCs w:val="24"/>
          </w:rPr>
          <w:t>f) Maximální zábory pro staveniště (dočasné / trvalé)</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_Toc404770624 \h </w:instrText>
        </w:r>
        <w:r w:rsidR="00263837" w:rsidRPr="00991935">
          <w:rPr>
            <w:noProof/>
            <w:webHidden/>
            <w:szCs w:val="24"/>
          </w:rPr>
        </w:r>
        <w:r w:rsidR="00263837" w:rsidRPr="00991935">
          <w:rPr>
            <w:noProof/>
            <w:webHidden/>
            <w:szCs w:val="24"/>
          </w:rPr>
          <w:fldChar w:fldCharType="separate"/>
        </w:r>
        <w:r w:rsidR="005E39E5">
          <w:rPr>
            <w:noProof/>
            <w:webHidden/>
            <w:szCs w:val="24"/>
          </w:rPr>
          <w:t>9</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5" w:history="1">
        <w:r w:rsidR="00263837" w:rsidRPr="00991935">
          <w:rPr>
            <w:rStyle w:val="Hypertextovodkaz"/>
            <w:noProof/>
            <w:szCs w:val="24"/>
          </w:rPr>
          <w:t>g) Maximální produkované množství a druhy odpadů a emisí při výstavbě, jejich likvidace</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_Toc404770625 \h </w:instrText>
        </w:r>
        <w:r w:rsidR="00263837" w:rsidRPr="00991935">
          <w:rPr>
            <w:noProof/>
            <w:webHidden/>
            <w:szCs w:val="24"/>
          </w:rPr>
        </w:r>
        <w:r w:rsidR="00263837" w:rsidRPr="00991935">
          <w:rPr>
            <w:noProof/>
            <w:webHidden/>
            <w:szCs w:val="24"/>
          </w:rPr>
          <w:fldChar w:fldCharType="separate"/>
        </w:r>
        <w:r w:rsidR="005E39E5">
          <w:rPr>
            <w:noProof/>
            <w:webHidden/>
            <w:szCs w:val="24"/>
          </w:rPr>
          <w:t>10</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6" w:history="1">
        <w:r w:rsidR="00263837" w:rsidRPr="00991935">
          <w:rPr>
            <w:rStyle w:val="Hypertextovodkaz"/>
            <w:noProof/>
            <w:szCs w:val="24"/>
          </w:rPr>
          <w:t>h) Bilance zemních prací, požadavky na přísun nebo deponie zemin</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_Toc404770626 \h </w:instrText>
        </w:r>
        <w:r w:rsidR="00263837" w:rsidRPr="00991935">
          <w:rPr>
            <w:noProof/>
            <w:webHidden/>
            <w:szCs w:val="24"/>
          </w:rPr>
        </w:r>
        <w:r w:rsidR="00263837" w:rsidRPr="00991935">
          <w:rPr>
            <w:noProof/>
            <w:webHidden/>
            <w:szCs w:val="24"/>
          </w:rPr>
          <w:fldChar w:fldCharType="separate"/>
        </w:r>
        <w:r w:rsidR="005E39E5">
          <w:rPr>
            <w:noProof/>
            <w:webHidden/>
            <w:szCs w:val="24"/>
          </w:rPr>
          <w:t>10</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7" w:history="1">
        <w:r w:rsidR="00263837" w:rsidRPr="00991935">
          <w:rPr>
            <w:rStyle w:val="Hypertextovodkaz"/>
            <w:noProof/>
            <w:szCs w:val="24"/>
          </w:rPr>
          <w:t>i) Ochrana životního prostředí při výstavbě</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_Toc404770627 \h </w:instrText>
        </w:r>
        <w:r w:rsidR="00263837" w:rsidRPr="00991935">
          <w:rPr>
            <w:noProof/>
            <w:webHidden/>
            <w:szCs w:val="24"/>
          </w:rPr>
        </w:r>
        <w:r w:rsidR="00263837" w:rsidRPr="00991935">
          <w:rPr>
            <w:noProof/>
            <w:webHidden/>
            <w:szCs w:val="24"/>
          </w:rPr>
          <w:fldChar w:fldCharType="separate"/>
        </w:r>
        <w:r w:rsidR="005E39E5">
          <w:rPr>
            <w:noProof/>
            <w:webHidden/>
            <w:szCs w:val="24"/>
          </w:rPr>
          <w:t>10</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8" w:history="1">
        <w:r w:rsidR="00263837" w:rsidRPr="00991935">
          <w:rPr>
            <w:rStyle w:val="Hypertextovodkaz"/>
            <w:noProof/>
            <w:szCs w:val="24"/>
          </w:rPr>
          <w:t>j) Zásady bezpečnosti a ochrany zdraví při práci na staveništi, posouzení potřeby koordinátora bezpečnosti a ochrany zdraví při práci podle jiných právních předpisů</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_Toc404770628 \h </w:instrText>
        </w:r>
        <w:r w:rsidR="00263837" w:rsidRPr="00991935">
          <w:rPr>
            <w:noProof/>
            <w:webHidden/>
            <w:szCs w:val="24"/>
          </w:rPr>
        </w:r>
        <w:r w:rsidR="00263837" w:rsidRPr="00991935">
          <w:rPr>
            <w:noProof/>
            <w:webHidden/>
            <w:szCs w:val="24"/>
          </w:rPr>
          <w:fldChar w:fldCharType="separate"/>
        </w:r>
        <w:r w:rsidR="005E39E5">
          <w:rPr>
            <w:noProof/>
            <w:webHidden/>
            <w:szCs w:val="24"/>
          </w:rPr>
          <w:t>10</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29" w:history="1">
        <w:r w:rsidR="00263837" w:rsidRPr="00991935">
          <w:rPr>
            <w:rStyle w:val="Hypertextovodkaz"/>
            <w:noProof/>
            <w:szCs w:val="24"/>
          </w:rPr>
          <w:t>k) Úprava pro bezbariérové užívání výstavbou dotčených staveb</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_Toc404770629 \h </w:instrText>
        </w:r>
        <w:r w:rsidR="00263837" w:rsidRPr="00991935">
          <w:rPr>
            <w:noProof/>
            <w:webHidden/>
            <w:szCs w:val="24"/>
          </w:rPr>
        </w:r>
        <w:r w:rsidR="00263837" w:rsidRPr="00991935">
          <w:rPr>
            <w:noProof/>
            <w:webHidden/>
            <w:szCs w:val="24"/>
          </w:rPr>
          <w:fldChar w:fldCharType="separate"/>
        </w:r>
        <w:r w:rsidR="005E39E5">
          <w:rPr>
            <w:noProof/>
            <w:webHidden/>
            <w:szCs w:val="24"/>
          </w:rPr>
          <w:t>11</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30" w:history="1">
        <w:r w:rsidR="00263837" w:rsidRPr="00991935">
          <w:rPr>
            <w:rStyle w:val="Hypertextovodkaz"/>
            <w:noProof/>
            <w:szCs w:val="24"/>
          </w:rPr>
          <w:t>l) Zásady pro dopravní inženýrská opatření</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_Toc404770630 \h </w:instrText>
        </w:r>
        <w:r w:rsidR="00263837" w:rsidRPr="00991935">
          <w:rPr>
            <w:noProof/>
            <w:webHidden/>
            <w:szCs w:val="24"/>
          </w:rPr>
        </w:r>
        <w:r w:rsidR="00263837" w:rsidRPr="00991935">
          <w:rPr>
            <w:noProof/>
            <w:webHidden/>
            <w:szCs w:val="24"/>
          </w:rPr>
          <w:fldChar w:fldCharType="separate"/>
        </w:r>
        <w:r w:rsidR="005E39E5">
          <w:rPr>
            <w:noProof/>
            <w:webHidden/>
            <w:szCs w:val="24"/>
          </w:rPr>
          <w:t>11</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31" w:history="1">
        <w:r w:rsidR="00263837" w:rsidRPr="00991935">
          <w:rPr>
            <w:rStyle w:val="Hypertextovodkaz"/>
            <w:noProof/>
            <w:szCs w:val="24"/>
          </w:rPr>
          <w:t>m) Stanovení speciálních podmínek pro provádění stavby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_Toc404770631 \h </w:instrText>
        </w:r>
        <w:r w:rsidR="00263837" w:rsidRPr="00991935">
          <w:rPr>
            <w:noProof/>
            <w:webHidden/>
            <w:szCs w:val="24"/>
          </w:rPr>
        </w:r>
        <w:r w:rsidR="00263837" w:rsidRPr="00991935">
          <w:rPr>
            <w:noProof/>
            <w:webHidden/>
            <w:szCs w:val="24"/>
          </w:rPr>
          <w:fldChar w:fldCharType="separate"/>
        </w:r>
        <w:r w:rsidR="005E39E5">
          <w:rPr>
            <w:noProof/>
            <w:webHidden/>
            <w:szCs w:val="24"/>
          </w:rPr>
          <w:t>11</w:t>
        </w:r>
        <w:r w:rsidR="00263837" w:rsidRPr="00991935">
          <w:rPr>
            <w:noProof/>
            <w:webHidden/>
            <w:szCs w:val="24"/>
          </w:rPr>
          <w:fldChar w:fldCharType="end"/>
        </w:r>
      </w:hyperlink>
    </w:p>
    <w:p w:rsidR="00263837" w:rsidRPr="00991935" w:rsidRDefault="00D33376" w:rsidP="00263837">
      <w:pPr>
        <w:pStyle w:val="Obsah3"/>
        <w:tabs>
          <w:tab w:val="right" w:leader="dot" w:pos="9923"/>
        </w:tabs>
        <w:rPr>
          <w:noProof/>
          <w:szCs w:val="24"/>
        </w:rPr>
      </w:pPr>
      <w:hyperlink w:anchor="_Toc404770632" w:history="1">
        <w:r w:rsidR="00263837" w:rsidRPr="00991935">
          <w:rPr>
            <w:rStyle w:val="Hypertextovodkaz"/>
            <w:noProof/>
            <w:szCs w:val="24"/>
          </w:rPr>
          <w:t>n) Postup výstavby, rozhodující dílčí termíny</w:t>
        </w:r>
        <w:r w:rsidR="00263837" w:rsidRPr="00991935">
          <w:rPr>
            <w:noProof/>
            <w:webHidden/>
            <w:szCs w:val="24"/>
          </w:rPr>
          <w:tab/>
        </w:r>
        <w:r w:rsidR="00263837" w:rsidRPr="00991935">
          <w:rPr>
            <w:noProof/>
            <w:webHidden/>
            <w:szCs w:val="24"/>
          </w:rPr>
          <w:fldChar w:fldCharType="begin"/>
        </w:r>
        <w:r w:rsidR="00263837" w:rsidRPr="00991935">
          <w:rPr>
            <w:noProof/>
            <w:webHidden/>
            <w:szCs w:val="24"/>
          </w:rPr>
          <w:instrText xml:space="preserve"> PAGEREF _Toc404770632 \h </w:instrText>
        </w:r>
        <w:r w:rsidR="00263837" w:rsidRPr="00991935">
          <w:rPr>
            <w:noProof/>
            <w:webHidden/>
            <w:szCs w:val="24"/>
          </w:rPr>
        </w:r>
        <w:r w:rsidR="00263837" w:rsidRPr="00991935">
          <w:rPr>
            <w:noProof/>
            <w:webHidden/>
            <w:szCs w:val="24"/>
          </w:rPr>
          <w:fldChar w:fldCharType="separate"/>
        </w:r>
        <w:r w:rsidR="005E39E5">
          <w:rPr>
            <w:noProof/>
            <w:webHidden/>
            <w:szCs w:val="24"/>
          </w:rPr>
          <w:t>11</w:t>
        </w:r>
        <w:r w:rsidR="00263837" w:rsidRPr="00991935">
          <w:rPr>
            <w:noProof/>
            <w:webHidden/>
            <w:szCs w:val="24"/>
          </w:rPr>
          <w:fldChar w:fldCharType="end"/>
        </w:r>
      </w:hyperlink>
    </w:p>
    <w:p w:rsidR="00263837" w:rsidRPr="00991935" w:rsidRDefault="00596AF0" w:rsidP="00DC5C6B">
      <w:pPr>
        <w:jc w:val="center"/>
        <w:rPr>
          <w:sz w:val="20"/>
          <w:highlight w:val="yellow"/>
        </w:rPr>
      </w:pPr>
      <w:r w:rsidRPr="00991935">
        <w:rPr>
          <w:sz w:val="20"/>
        </w:rPr>
        <w:fldChar w:fldCharType="end"/>
      </w:r>
    </w:p>
    <w:p w:rsidR="00DC5C6B" w:rsidRPr="00991935" w:rsidRDefault="00DC5C6B" w:rsidP="00263837">
      <w:pPr>
        <w:rPr>
          <w:highlight w:val="yellow"/>
        </w:rPr>
      </w:pPr>
    </w:p>
    <w:p w:rsidR="00185AF0" w:rsidRPr="00991935" w:rsidRDefault="00185AF0">
      <w:pPr>
        <w:rPr>
          <w:rFonts w:ascii="Arial" w:hAnsi="Arial"/>
          <w:b/>
          <w:caps/>
          <w:sz w:val="32"/>
          <w:szCs w:val="32"/>
          <w:highlight w:val="yellow"/>
        </w:rPr>
      </w:pPr>
      <w:bookmarkStart w:id="1" w:name="_Toc404770565"/>
      <w:bookmarkStart w:id="2" w:name="_Toc339351850"/>
      <w:bookmarkStart w:id="3" w:name="_Toc339351996"/>
      <w:bookmarkStart w:id="4" w:name="_Toc342474247"/>
      <w:bookmarkStart w:id="5" w:name="_Toc342784244"/>
      <w:bookmarkStart w:id="6" w:name="_Toc343063364"/>
      <w:bookmarkStart w:id="7" w:name="_Toc357987814"/>
      <w:bookmarkStart w:id="8" w:name="_Toc357987924"/>
      <w:bookmarkStart w:id="9" w:name="_Toc358015688"/>
      <w:bookmarkStart w:id="10" w:name="_Toc366038244"/>
      <w:bookmarkStart w:id="11" w:name="_Toc366897752"/>
      <w:bookmarkStart w:id="12" w:name="_Toc366897790"/>
      <w:bookmarkStart w:id="13" w:name="_Toc125548348"/>
      <w:bookmarkStart w:id="14" w:name="_Toc140382419"/>
      <w:r w:rsidRPr="00991935">
        <w:rPr>
          <w:highlight w:val="yellow"/>
        </w:rPr>
        <w:br w:type="page"/>
      </w:r>
    </w:p>
    <w:p w:rsidR="00125AE5" w:rsidRPr="00991935" w:rsidRDefault="00125AE5" w:rsidP="00125AE5">
      <w:pPr>
        <w:pStyle w:val="Nadpis1"/>
        <w:jc w:val="center"/>
        <w:rPr>
          <w:kern w:val="0"/>
        </w:rPr>
      </w:pPr>
      <w:r w:rsidRPr="00991935">
        <w:rPr>
          <w:kern w:val="0"/>
        </w:rPr>
        <w:lastRenderedPageBreak/>
        <w:t>b.1 POPIS ÚZEMÍ STAVBY</w:t>
      </w:r>
      <w:bookmarkEnd w:id="1"/>
    </w:p>
    <w:p w:rsidR="00125AE5" w:rsidRPr="00991935" w:rsidRDefault="00125AE5" w:rsidP="00125AE5">
      <w:pPr>
        <w:pStyle w:val="Nadpis3"/>
        <w:ind w:firstLine="576"/>
      </w:pPr>
      <w:bookmarkStart w:id="15" w:name="_Toc404770566"/>
      <w:r w:rsidRPr="00991935">
        <w:t>a) charakteristika stavebního pozemku</w:t>
      </w:r>
      <w:bookmarkEnd w:id="15"/>
    </w:p>
    <w:p w:rsidR="00125AE5" w:rsidRPr="00991935" w:rsidRDefault="00185AF0" w:rsidP="00CE0294">
      <w:pPr>
        <w:ind w:left="576" w:right="850" w:firstLine="132"/>
        <w:jc w:val="both"/>
      </w:pPr>
      <w:r w:rsidRPr="00991935">
        <w:t>Projektem řešené pozemky:</w:t>
      </w:r>
    </w:p>
    <w:p w:rsidR="00991935" w:rsidRPr="00991935" w:rsidRDefault="00991935" w:rsidP="00991935">
      <w:pPr>
        <w:numPr>
          <w:ilvl w:val="0"/>
          <w:numId w:val="13"/>
        </w:numPr>
        <w:ind w:right="850"/>
      </w:pPr>
      <w:bookmarkStart w:id="16" w:name="_Toc404770567"/>
      <w:r w:rsidRPr="00991935">
        <w:t>SO1: 43/1, 2351, 2352, 2353</w:t>
      </w:r>
      <w:r w:rsidR="00363E99">
        <w:t>/1</w:t>
      </w:r>
      <w:r w:rsidR="004E135C">
        <w:t>, 2370</w:t>
      </w:r>
    </w:p>
    <w:p w:rsidR="00A36DBB" w:rsidRPr="00991935" w:rsidRDefault="00A36DBB" w:rsidP="00125AE5">
      <w:pPr>
        <w:pStyle w:val="Nadpis3"/>
        <w:ind w:firstLine="576"/>
      </w:pPr>
      <w:r w:rsidRPr="00991935">
        <w:t xml:space="preserve">b) </w:t>
      </w:r>
      <w:r w:rsidR="008107D0" w:rsidRPr="00991935">
        <w:t>V</w:t>
      </w:r>
      <w:r w:rsidR="004D6A96" w:rsidRPr="00991935">
        <w:t>ýčet a závěry provedených průzkumů a rozborů</w:t>
      </w:r>
      <w:bookmarkEnd w:id="16"/>
    </w:p>
    <w:p w:rsidR="00125AE5" w:rsidRPr="00991935" w:rsidRDefault="00F772CB" w:rsidP="00CE0294">
      <w:pPr>
        <w:ind w:left="576" w:right="850" w:firstLine="132"/>
        <w:jc w:val="both"/>
      </w:pPr>
      <w:r w:rsidRPr="00991935">
        <w:t>Na místě bylo provedeno místní šetření</w:t>
      </w:r>
      <w:r w:rsidR="00867E84" w:rsidRPr="00991935">
        <w:t>. Výsledky jsou zohledněny v této projektové dokumentaci.</w:t>
      </w:r>
    </w:p>
    <w:p w:rsidR="004D6A96" w:rsidRPr="00CB5FC3" w:rsidRDefault="004D6A96" w:rsidP="00B21D2B">
      <w:pPr>
        <w:pStyle w:val="Nadpis3"/>
        <w:ind w:firstLine="576"/>
      </w:pPr>
      <w:bookmarkStart w:id="17" w:name="_Toc404770568"/>
      <w:r w:rsidRPr="00CB5FC3">
        <w:t xml:space="preserve">c) </w:t>
      </w:r>
      <w:r w:rsidR="008107D0" w:rsidRPr="00CB5FC3">
        <w:t>S</w:t>
      </w:r>
      <w:r w:rsidRPr="00CB5FC3">
        <w:t>távající ochranná a bezpečnostní pásma</w:t>
      </w:r>
      <w:bookmarkEnd w:id="17"/>
    </w:p>
    <w:p w:rsidR="00125AE5" w:rsidRPr="00CB5FC3" w:rsidRDefault="00867E84" w:rsidP="00CE0294">
      <w:pPr>
        <w:ind w:left="576" w:right="850" w:firstLine="132"/>
        <w:jc w:val="both"/>
      </w:pPr>
      <w:r w:rsidRPr="00CB5FC3">
        <w:t>Stávající ochranná a bezpečnostní pásma jsou stanovena příslušnými správci sítí a dotčenými orgány v jednotlivých vyjádřeních, která jsou přiložena v dokladové část</w:t>
      </w:r>
      <w:r w:rsidR="00CB5FC3" w:rsidRPr="00CB5FC3">
        <w:t>i</w:t>
      </w:r>
      <w:r w:rsidR="00991935" w:rsidRPr="00CB5FC3">
        <w:t>.</w:t>
      </w:r>
      <w:r w:rsidR="0007341D">
        <w:t xml:space="preserve"> Především je nutné dodržet specifické podmínky od dotčených správců inženýrských sítí ČEZ Distribuce, a.s. a </w:t>
      </w:r>
      <w:proofErr w:type="spellStart"/>
      <w:r w:rsidR="0007341D">
        <w:t>SmVaK</w:t>
      </w:r>
      <w:proofErr w:type="spellEnd"/>
      <w:r w:rsidR="0007341D">
        <w:t xml:space="preserve"> a.s.</w:t>
      </w:r>
    </w:p>
    <w:p w:rsidR="004D6A96" w:rsidRPr="00991935" w:rsidRDefault="004D6A96" w:rsidP="00B21D2B">
      <w:pPr>
        <w:pStyle w:val="Nadpis3"/>
        <w:ind w:firstLine="576"/>
      </w:pPr>
      <w:bookmarkStart w:id="18" w:name="_Toc404770569"/>
      <w:r w:rsidRPr="00991935">
        <w:t xml:space="preserve">d) </w:t>
      </w:r>
      <w:r w:rsidR="008107D0" w:rsidRPr="00991935">
        <w:t>P</w:t>
      </w:r>
      <w:r w:rsidRPr="00991935">
        <w:t>oloha vzhledem k záplavovému a poddolovanému území</w:t>
      </w:r>
      <w:bookmarkEnd w:id="18"/>
    </w:p>
    <w:p w:rsidR="00125AE5" w:rsidRPr="00991935" w:rsidRDefault="00933505" w:rsidP="00CE0294">
      <w:pPr>
        <w:ind w:left="576" w:right="850" w:firstLine="132"/>
        <w:jc w:val="both"/>
      </w:pPr>
      <w:r w:rsidRPr="00991935">
        <w:t>Lokalita se nenachází v záplavovém území ani v poddolované oblasti.</w:t>
      </w:r>
    </w:p>
    <w:p w:rsidR="004D6A96" w:rsidRPr="00991935" w:rsidRDefault="004D6A96" w:rsidP="00B21D2B">
      <w:pPr>
        <w:pStyle w:val="Nadpis3"/>
        <w:ind w:left="576"/>
      </w:pPr>
      <w:bookmarkStart w:id="19" w:name="_Toc404770570"/>
      <w:r w:rsidRPr="00991935">
        <w:t xml:space="preserve">e) </w:t>
      </w:r>
      <w:r w:rsidR="008107D0" w:rsidRPr="00991935">
        <w:t>V</w:t>
      </w:r>
      <w:r w:rsidRPr="00991935">
        <w:t>liv stavby na okolní stavby a pozemky, ochrana okolí, vliv stavby na odtokové poměry v</w:t>
      </w:r>
      <w:r w:rsidR="00125AE5" w:rsidRPr="00991935">
        <w:t> </w:t>
      </w:r>
      <w:r w:rsidRPr="00991935">
        <w:t>území</w:t>
      </w:r>
      <w:bookmarkEnd w:id="19"/>
    </w:p>
    <w:p w:rsidR="00125AE5" w:rsidRPr="00991935" w:rsidRDefault="00933505" w:rsidP="00CE0294">
      <w:pPr>
        <w:ind w:left="576" w:right="850" w:firstLine="132"/>
        <w:jc w:val="both"/>
      </w:pPr>
      <w:r w:rsidRPr="00991935">
        <w:t>Stavba během svého užívání nebude mít vliv negativní vliv pro své okolí. Stavbou nebudou narušeny stávající odtokové poměry daného území.</w:t>
      </w:r>
    </w:p>
    <w:p w:rsidR="004D6A96" w:rsidRPr="00991935" w:rsidRDefault="004D6A96" w:rsidP="00B21D2B">
      <w:pPr>
        <w:pStyle w:val="Nadpis3"/>
        <w:ind w:firstLine="576"/>
      </w:pPr>
      <w:bookmarkStart w:id="20" w:name="_Toc404770571"/>
      <w:r w:rsidRPr="00991935">
        <w:t xml:space="preserve">f) </w:t>
      </w:r>
      <w:r w:rsidR="008107D0" w:rsidRPr="00991935">
        <w:t>Požadavky na asanace, demolice, kácení dřevin</w:t>
      </w:r>
      <w:bookmarkEnd w:id="20"/>
    </w:p>
    <w:p w:rsidR="00125AE5" w:rsidRPr="00991935" w:rsidRDefault="00125AE5" w:rsidP="00CE0294">
      <w:pPr>
        <w:ind w:left="576" w:right="850" w:firstLine="132"/>
        <w:jc w:val="both"/>
      </w:pPr>
      <w:r w:rsidRPr="00991935">
        <w:t xml:space="preserve">Projektová dokumentace </w:t>
      </w:r>
      <w:r w:rsidR="00933505" w:rsidRPr="00991935">
        <w:t>neřeší požadavky na asanace, demolice a kácení dřevin.</w:t>
      </w:r>
    </w:p>
    <w:p w:rsidR="008107D0" w:rsidRPr="00991935" w:rsidRDefault="008107D0" w:rsidP="00B21D2B">
      <w:pPr>
        <w:pStyle w:val="Nadpis3"/>
        <w:ind w:left="576"/>
      </w:pPr>
      <w:bookmarkStart w:id="21" w:name="_Toc404770572"/>
      <w:r w:rsidRPr="00991935">
        <w:t>g) Požadavky na maximální zábory zemědělského půdního fondu nebo pozemků určených k plnění funkce lesa</w:t>
      </w:r>
      <w:bookmarkEnd w:id="21"/>
    </w:p>
    <w:p w:rsidR="00125AE5" w:rsidRPr="00991935" w:rsidRDefault="00933505" w:rsidP="00CE0294">
      <w:pPr>
        <w:ind w:left="576" w:right="850" w:firstLine="132"/>
        <w:jc w:val="both"/>
      </w:pPr>
      <w:r w:rsidRPr="00991935">
        <w:t>Zábory půdy nejsou předmětem dokumentace.</w:t>
      </w:r>
    </w:p>
    <w:p w:rsidR="008107D0" w:rsidRPr="00991935" w:rsidRDefault="008107D0" w:rsidP="00B21D2B">
      <w:pPr>
        <w:pStyle w:val="Nadpis3"/>
        <w:ind w:left="576"/>
      </w:pPr>
      <w:bookmarkStart w:id="22" w:name="_Toc404770573"/>
      <w:r w:rsidRPr="00991935">
        <w:t>h) Územně technické podmínky (zejména možnost napojení na stávající dopravní a technickou infrastrukturu)</w:t>
      </w:r>
      <w:bookmarkEnd w:id="22"/>
    </w:p>
    <w:p w:rsidR="00323A7A" w:rsidRPr="00991935" w:rsidRDefault="00323A7A" w:rsidP="00323A7A">
      <w:pPr>
        <w:ind w:left="576" w:right="850" w:firstLine="132"/>
        <w:jc w:val="both"/>
      </w:pPr>
      <w:bookmarkStart w:id="23" w:name="_Toc404770574"/>
      <w:r w:rsidRPr="00991935">
        <w:t xml:space="preserve">Nové </w:t>
      </w:r>
      <w:r w:rsidR="00991935" w:rsidRPr="00991935">
        <w:t xml:space="preserve">veřejné </w:t>
      </w:r>
      <w:r w:rsidRPr="00991935">
        <w:t xml:space="preserve">osvětlení </w:t>
      </w:r>
      <w:r w:rsidR="00991935" w:rsidRPr="00991935">
        <w:t xml:space="preserve">pozemní komunikace na ulici </w:t>
      </w:r>
      <w:proofErr w:type="spellStart"/>
      <w:r w:rsidR="00991935" w:rsidRPr="00991935">
        <w:t>Březinská</w:t>
      </w:r>
      <w:proofErr w:type="spellEnd"/>
      <w:r w:rsidRPr="00991935">
        <w:t xml:space="preserve"> bude napojeno ze stávajícího veřejného osvětlení.</w:t>
      </w:r>
    </w:p>
    <w:p w:rsidR="008107D0" w:rsidRPr="00991935" w:rsidRDefault="008107D0" w:rsidP="00B21D2B">
      <w:pPr>
        <w:pStyle w:val="Nadpis3"/>
        <w:ind w:firstLine="576"/>
      </w:pPr>
      <w:r w:rsidRPr="00991935">
        <w:t>i) Věcné a časové vazby stavby, podmiňující, vyvolané, související investice</w:t>
      </w:r>
      <w:bookmarkEnd w:id="23"/>
      <w:r w:rsidRPr="00991935">
        <w:t xml:space="preserve"> </w:t>
      </w:r>
    </w:p>
    <w:p w:rsidR="00125AE5" w:rsidRPr="00991935" w:rsidRDefault="00972659" w:rsidP="00CE0294">
      <w:pPr>
        <w:ind w:left="576" w:right="850" w:firstLine="132"/>
        <w:jc w:val="both"/>
        <w:rPr>
          <w:highlight w:val="yellow"/>
        </w:rPr>
      </w:pPr>
      <w:r w:rsidRPr="00991935">
        <w:t>V sobě zpracování projektové dokumentace nejsou vyvolané žádné investice.</w:t>
      </w:r>
    </w:p>
    <w:p w:rsidR="00972659" w:rsidRPr="00991935" w:rsidRDefault="00972659" w:rsidP="00972659">
      <w:pPr>
        <w:ind w:left="576" w:right="850"/>
        <w:jc w:val="both"/>
        <w:rPr>
          <w:highlight w:val="yellow"/>
        </w:rPr>
      </w:pPr>
    </w:p>
    <w:p w:rsidR="008107D0" w:rsidRPr="00991935" w:rsidRDefault="008107D0" w:rsidP="008107D0">
      <w:pPr>
        <w:pStyle w:val="Nadpis1"/>
        <w:jc w:val="center"/>
        <w:rPr>
          <w:kern w:val="0"/>
        </w:rPr>
      </w:pPr>
      <w:r w:rsidRPr="00991935">
        <w:lastRenderedPageBreak/>
        <w:t xml:space="preserve"> </w:t>
      </w:r>
      <w:bookmarkStart w:id="24" w:name="_Toc404770575"/>
      <w:r w:rsidRPr="00991935">
        <w:rPr>
          <w:kern w:val="0"/>
        </w:rPr>
        <w:t>b</w:t>
      </w:r>
      <w:r w:rsidRPr="00991935">
        <w:t>.</w:t>
      </w:r>
      <w:r w:rsidRPr="00991935">
        <w:rPr>
          <w:kern w:val="0"/>
        </w:rPr>
        <w:t>2 celkový popis stavby</w:t>
      </w:r>
      <w:bookmarkEnd w:id="24"/>
    </w:p>
    <w:p w:rsidR="008107D0" w:rsidRPr="00991935" w:rsidRDefault="00B21D2B" w:rsidP="00B21D2B">
      <w:pPr>
        <w:pStyle w:val="Nadpis2"/>
      </w:pPr>
      <w:bookmarkStart w:id="25" w:name="_Toc404337838"/>
      <w:bookmarkStart w:id="26" w:name="_Toc404770576"/>
      <w:r w:rsidRPr="00991935">
        <w:t>B.2.1 Účel užívání stavby, základní kapacity funkčních jednotek</w:t>
      </w:r>
      <w:bookmarkEnd w:id="25"/>
      <w:bookmarkEnd w:id="26"/>
    </w:p>
    <w:p w:rsidR="00323A7A" w:rsidRPr="00991935" w:rsidRDefault="00323A7A" w:rsidP="00323A7A">
      <w:pPr>
        <w:ind w:left="576" w:right="850" w:firstLine="132"/>
        <w:jc w:val="both"/>
      </w:pPr>
      <w:bookmarkStart w:id="27" w:name="_Toc404770577"/>
      <w:r w:rsidRPr="00991935">
        <w:t xml:space="preserve">Účel stavby: </w:t>
      </w:r>
      <w:r w:rsidR="00991935" w:rsidRPr="00991935">
        <w:t xml:space="preserve">Osvětlení pozemní komunikace na ulici </w:t>
      </w:r>
      <w:proofErr w:type="spellStart"/>
      <w:r w:rsidR="00991935" w:rsidRPr="00991935">
        <w:t>Březinská</w:t>
      </w:r>
      <w:proofErr w:type="spellEnd"/>
      <w:r w:rsidRPr="00991935">
        <w:t xml:space="preserve"> s cílem zvýšit bezpečnost chodců a pozemní dopravy.</w:t>
      </w:r>
    </w:p>
    <w:p w:rsidR="00B21D2B" w:rsidRPr="00991935" w:rsidRDefault="007563C1" w:rsidP="00B21D2B">
      <w:pPr>
        <w:pStyle w:val="Nadpis2"/>
      </w:pPr>
      <w:r w:rsidRPr="00991935">
        <w:t>B.2.2 U</w:t>
      </w:r>
      <w:r w:rsidR="00B21D2B" w:rsidRPr="00991935">
        <w:t>rbanistické a architektonické řešení</w:t>
      </w:r>
      <w:bookmarkEnd w:id="27"/>
    </w:p>
    <w:p w:rsidR="00B21D2B" w:rsidRPr="00991935" w:rsidRDefault="00B21D2B" w:rsidP="00B21D2B">
      <w:pPr>
        <w:pStyle w:val="Nadpis3"/>
        <w:ind w:firstLine="426"/>
      </w:pPr>
      <w:bookmarkStart w:id="28" w:name="_Toc404770578"/>
      <w:r w:rsidRPr="00991935">
        <w:t xml:space="preserve">a) </w:t>
      </w:r>
      <w:r w:rsidR="000E0C1F" w:rsidRPr="00991935">
        <w:t>urbanismus – územní regulace, kompozice prostorového řešení</w:t>
      </w:r>
      <w:bookmarkEnd w:id="28"/>
    </w:p>
    <w:p w:rsidR="00125AE5" w:rsidRPr="00991935" w:rsidRDefault="00125AE5" w:rsidP="00CE0294">
      <w:pPr>
        <w:ind w:left="576" w:right="850" w:firstLine="132"/>
        <w:jc w:val="both"/>
      </w:pPr>
      <w:r w:rsidRPr="00991935">
        <w:t>Projektová dokumentace tento bod, vzhledem k charakteru a rozsahu stavby, neuplatňuje</w:t>
      </w:r>
      <w:r w:rsidR="00A95409" w:rsidRPr="00991935">
        <w:t>.</w:t>
      </w:r>
    </w:p>
    <w:p w:rsidR="000E0C1F" w:rsidRPr="00991935" w:rsidRDefault="004869A0" w:rsidP="000E0C1F">
      <w:pPr>
        <w:pStyle w:val="Nadpis3"/>
        <w:ind w:firstLine="426"/>
      </w:pPr>
      <w:bookmarkStart w:id="29" w:name="_Toc404770579"/>
      <w:r w:rsidRPr="00991935">
        <w:t>b</w:t>
      </w:r>
      <w:r w:rsidR="000E0C1F" w:rsidRPr="00991935">
        <w:t>) architektonické řešení</w:t>
      </w:r>
      <w:bookmarkEnd w:id="29"/>
    </w:p>
    <w:p w:rsidR="00125AE5" w:rsidRPr="00991935" w:rsidRDefault="00125AE5" w:rsidP="00CE0294">
      <w:pPr>
        <w:ind w:left="576" w:right="850" w:firstLine="132"/>
        <w:jc w:val="both"/>
      </w:pPr>
      <w:r w:rsidRPr="00991935">
        <w:t>Projektová dokumentace tento bod, vzhledem k charakteru a rozsahu stavby, neuplatňuje</w:t>
      </w:r>
      <w:r w:rsidR="00A95409" w:rsidRPr="00991935">
        <w:t>.</w:t>
      </w:r>
    </w:p>
    <w:p w:rsidR="000E0C1F" w:rsidRPr="00991935" w:rsidRDefault="000E0C1F" w:rsidP="000E0C1F">
      <w:pPr>
        <w:pStyle w:val="Nadpis2"/>
      </w:pPr>
      <w:bookmarkStart w:id="30" w:name="_Toc404770580"/>
      <w:r w:rsidRPr="00991935">
        <w:t>B.2.3 Celkové provozní řešení, technologie výroby</w:t>
      </w:r>
      <w:bookmarkEnd w:id="30"/>
    </w:p>
    <w:p w:rsidR="00A95409" w:rsidRPr="00991935" w:rsidRDefault="00A95409" w:rsidP="00CE0294">
      <w:pPr>
        <w:ind w:left="576" w:right="850" w:firstLine="132"/>
        <w:jc w:val="both"/>
      </w:pPr>
      <w:bookmarkStart w:id="31" w:name="_Toc404770581"/>
      <w:r w:rsidRPr="00991935">
        <w:t>Projektová dokumentace tento bod, vzhledem k charakteru a rozsahu stavby, neuplatňuje.</w:t>
      </w:r>
    </w:p>
    <w:p w:rsidR="000E0C1F" w:rsidRPr="00991935" w:rsidRDefault="000E0C1F" w:rsidP="000E0C1F">
      <w:pPr>
        <w:pStyle w:val="Nadpis2"/>
      </w:pPr>
      <w:r w:rsidRPr="00991935">
        <w:t>B.2.4 Bezbariérové užívání stavby</w:t>
      </w:r>
      <w:bookmarkEnd w:id="31"/>
    </w:p>
    <w:p w:rsidR="00125AE5" w:rsidRPr="00991935" w:rsidRDefault="00125AE5" w:rsidP="00CE0294">
      <w:pPr>
        <w:ind w:left="576" w:right="850" w:firstLine="132"/>
        <w:jc w:val="both"/>
      </w:pPr>
      <w:r w:rsidRPr="00991935">
        <w:t>Projektová dokumentace tento bod, vzhledem k charakteru a rozsahu stavby, neuplatňuje</w:t>
      </w:r>
      <w:r w:rsidR="00C52E54" w:rsidRPr="00991935">
        <w:t>.</w:t>
      </w:r>
    </w:p>
    <w:p w:rsidR="000E0C1F" w:rsidRPr="00991935" w:rsidRDefault="000E0C1F" w:rsidP="000E0C1F">
      <w:pPr>
        <w:pStyle w:val="Nadpis2"/>
      </w:pPr>
      <w:bookmarkStart w:id="32" w:name="_Toc404770582"/>
      <w:r w:rsidRPr="00991935">
        <w:t>B.2.5 Bezpečnost při užívání stavby</w:t>
      </w:r>
      <w:bookmarkEnd w:id="32"/>
    </w:p>
    <w:p w:rsidR="00125AE5" w:rsidRPr="00991935" w:rsidRDefault="001C1018" w:rsidP="00CE0294">
      <w:pPr>
        <w:ind w:left="576" w:right="850" w:firstLine="132"/>
        <w:jc w:val="both"/>
      </w:pPr>
      <w:r w:rsidRPr="00991935">
        <w:t>Stavba je navržena a bude provedena takovým způsobem, aby při jejím užívání nebo provozu nevznikalo nepřijatelné nebezpečí nehod nebo poškození, např. uklouznutím, pádem, nárazem, popálením, zásahem elektrickým proudem, zranění výbuchem a vloupání. Během užívání stavby budou dodrženy veškeré příslušné legislativní předpisy.</w:t>
      </w:r>
    </w:p>
    <w:p w:rsidR="00D817C7" w:rsidRPr="00991935" w:rsidRDefault="00D817C7" w:rsidP="00125AE5">
      <w:pPr>
        <w:ind w:left="576" w:right="850"/>
        <w:jc w:val="both"/>
      </w:pPr>
      <w:r w:rsidRPr="00991935">
        <w:t>Osvětlení bylo navrženo v souladu s TKP 15 z 30. 6. 1998 vč. dodatku č. 1 z 1. 6. 2013.</w:t>
      </w:r>
    </w:p>
    <w:p w:rsidR="00125AE5" w:rsidRPr="00CB5FC3" w:rsidRDefault="000E0C1F" w:rsidP="00125AE5">
      <w:pPr>
        <w:pStyle w:val="Nadpis2"/>
      </w:pPr>
      <w:bookmarkStart w:id="33" w:name="_Toc404770583"/>
      <w:r w:rsidRPr="00CB5FC3">
        <w:t>B.2.6 Základní charakteristika objektů</w:t>
      </w:r>
      <w:bookmarkEnd w:id="33"/>
    </w:p>
    <w:p w:rsidR="00E37615" w:rsidRPr="00CB5FC3" w:rsidRDefault="00E37615" w:rsidP="00E37615">
      <w:pPr>
        <w:pStyle w:val="Nadpis3"/>
        <w:ind w:firstLine="426"/>
      </w:pPr>
      <w:bookmarkStart w:id="34" w:name="_Toc404770584"/>
      <w:r w:rsidRPr="00CB5FC3">
        <w:t>a) stavební řešení</w:t>
      </w:r>
      <w:bookmarkEnd w:id="34"/>
    </w:p>
    <w:p w:rsidR="003A15AA" w:rsidRPr="00CB5FC3" w:rsidRDefault="00A5354B" w:rsidP="00CE0294">
      <w:pPr>
        <w:spacing w:after="240"/>
        <w:ind w:left="578" w:right="283"/>
        <w:rPr>
          <w:rFonts w:cs="Arial"/>
          <w:b/>
          <w:szCs w:val="22"/>
          <w:u w:val="single"/>
        </w:rPr>
      </w:pPr>
      <w:r w:rsidRPr="00CB5FC3">
        <w:rPr>
          <w:rFonts w:cs="Arial"/>
          <w:b/>
          <w:szCs w:val="22"/>
          <w:u w:val="single"/>
        </w:rPr>
        <w:t xml:space="preserve">Řešení </w:t>
      </w:r>
      <w:r w:rsidR="00425DCE" w:rsidRPr="00CB5FC3">
        <w:rPr>
          <w:rFonts w:cs="Arial"/>
          <w:b/>
          <w:szCs w:val="22"/>
          <w:u w:val="single"/>
        </w:rPr>
        <w:t>silničních</w:t>
      </w:r>
      <w:r w:rsidR="00BD693A" w:rsidRPr="00CB5FC3">
        <w:rPr>
          <w:rFonts w:cs="Arial"/>
          <w:b/>
          <w:szCs w:val="22"/>
          <w:u w:val="single"/>
        </w:rPr>
        <w:t xml:space="preserve"> svítidel</w:t>
      </w:r>
      <w:r w:rsidRPr="00CB5FC3">
        <w:rPr>
          <w:rFonts w:cs="Arial"/>
          <w:b/>
          <w:szCs w:val="22"/>
          <w:u w:val="single"/>
        </w:rPr>
        <w:t>:</w:t>
      </w:r>
    </w:p>
    <w:p w:rsidR="003A15AA" w:rsidRDefault="00CB5FC3" w:rsidP="004B4172">
      <w:pPr>
        <w:ind w:left="578" w:right="283" w:firstLine="130"/>
        <w:rPr>
          <w:rFonts w:cs="Arial"/>
          <w:szCs w:val="22"/>
          <w:highlight w:val="yellow"/>
        </w:rPr>
      </w:pPr>
      <w:bookmarkStart w:id="35" w:name="_Hlk21525933"/>
      <w:r w:rsidRPr="00CB5FC3">
        <w:rPr>
          <w:rFonts w:cs="Arial"/>
          <w:b/>
          <w:szCs w:val="22"/>
        </w:rPr>
        <w:t>Nová</w:t>
      </w:r>
      <w:r w:rsidR="004B4172" w:rsidRPr="00CB5FC3">
        <w:rPr>
          <w:rFonts w:cs="Arial"/>
          <w:b/>
          <w:szCs w:val="22"/>
        </w:rPr>
        <w:t xml:space="preserve"> svítidla </w:t>
      </w:r>
      <w:r w:rsidRPr="00CB5FC3">
        <w:rPr>
          <w:rFonts w:cs="Arial"/>
          <w:b/>
          <w:szCs w:val="22"/>
        </w:rPr>
        <w:t xml:space="preserve">veřejného osvětlení </w:t>
      </w:r>
      <w:r w:rsidR="004B4172" w:rsidRPr="00CB5FC3">
        <w:rPr>
          <w:rFonts w:cs="Arial"/>
          <w:b/>
          <w:szCs w:val="22"/>
        </w:rPr>
        <w:t>budou umístěna</w:t>
      </w:r>
      <w:r w:rsidR="003A15AA" w:rsidRPr="00CB5FC3">
        <w:rPr>
          <w:rFonts w:cs="Arial"/>
          <w:b/>
          <w:szCs w:val="22"/>
        </w:rPr>
        <w:t xml:space="preserve"> </w:t>
      </w:r>
      <w:r w:rsidR="007957AA" w:rsidRPr="00CB5FC3">
        <w:rPr>
          <w:rFonts w:cs="Arial"/>
          <w:b/>
          <w:szCs w:val="22"/>
        </w:rPr>
        <w:t xml:space="preserve">v travnaté ploše </w:t>
      </w:r>
      <w:r w:rsidR="00451599" w:rsidRPr="00CB5FC3">
        <w:rPr>
          <w:rFonts w:cs="Arial"/>
          <w:b/>
          <w:szCs w:val="22"/>
        </w:rPr>
        <w:t xml:space="preserve">a </w:t>
      </w:r>
      <w:r w:rsidR="007957AA" w:rsidRPr="00CB5FC3">
        <w:rPr>
          <w:rFonts w:cs="Arial"/>
          <w:b/>
          <w:szCs w:val="22"/>
        </w:rPr>
        <w:t xml:space="preserve">cca </w:t>
      </w:r>
      <w:r w:rsidRPr="00CB5FC3">
        <w:rPr>
          <w:rFonts w:cs="Arial"/>
          <w:b/>
          <w:szCs w:val="22"/>
        </w:rPr>
        <w:t>0</w:t>
      </w:r>
      <w:r w:rsidR="00451599" w:rsidRPr="00CB5FC3">
        <w:rPr>
          <w:rFonts w:cs="Arial"/>
          <w:b/>
          <w:szCs w:val="22"/>
        </w:rPr>
        <w:t>,5</w:t>
      </w:r>
      <w:r w:rsidR="003A15AA" w:rsidRPr="00CB5FC3">
        <w:rPr>
          <w:rFonts w:cs="Arial"/>
          <w:b/>
          <w:szCs w:val="22"/>
        </w:rPr>
        <w:t xml:space="preserve"> m</w:t>
      </w:r>
      <w:r w:rsidR="00CE0294" w:rsidRPr="00CB5FC3">
        <w:rPr>
          <w:rFonts w:cs="Arial"/>
          <w:b/>
          <w:szCs w:val="22"/>
        </w:rPr>
        <w:t xml:space="preserve"> </w:t>
      </w:r>
      <w:r w:rsidR="00BD693A" w:rsidRPr="00CB5FC3">
        <w:rPr>
          <w:rFonts w:cs="Arial"/>
          <w:b/>
          <w:szCs w:val="22"/>
        </w:rPr>
        <w:t xml:space="preserve">od </w:t>
      </w:r>
      <w:r w:rsidR="007957AA" w:rsidRPr="00CB5FC3">
        <w:rPr>
          <w:rFonts w:cs="Arial"/>
          <w:b/>
          <w:szCs w:val="22"/>
        </w:rPr>
        <w:t>komunikace</w:t>
      </w:r>
      <w:r w:rsidR="003A3809">
        <w:rPr>
          <w:rFonts w:cs="Arial"/>
          <w:b/>
          <w:szCs w:val="22"/>
        </w:rPr>
        <w:t xml:space="preserve"> (světelná místa č. </w:t>
      </w:r>
      <w:r w:rsidR="0007341D">
        <w:rPr>
          <w:rFonts w:cs="Arial"/>
          <w:b/>
          <w:szCs w:val="22"/>
        </w:rPr>
        <w:t xml:space="preserve">B1, </w:t>
      </w:r>
      <w:r w:rsidR="003A3809">
        <w:rPr>
          <w:rFonts w:cs="Arial"/>
          <w:b/>
          <w:szCs w:val="22"/>
        </w:rPr>
        <w:t>B2 a B3 budou umístěna 1 m od komunikace</w:t>
      </w:r>
      <w:r w:rsidR="0007341D">
        <w:rPr>
          <w:rFonts w:cs="Arial"/>
          <w:b/>
          <w:szCs w:val="22"/>
        </w:rPr>
        <w:t xml:space="preserve"> z důvodu zajištění splnění podmínek ochranného pásma ČEZ Distribuce, a.s.</w:t>
      </w:r>
      <w:r w:rsidR="003A3809">
        <w:rPr>
          <w:rFonts w:cs="Arial"/>
          <w:b/>
          <w:szCs w:val="22"/>
        </w:rPr>
        <w:t>)</w:t>
      </w:r>
      <w:r w:rsidR="003A15AA" w:rsidRPr="00CB5FC3">
        <w:rPr>
          <w:rFonts w:cs="Arial"/>
          <w:b/>
          <w:szCs w:val="22"/>
        </w:rPr>
        <w:t>.</w:t>
      </w:r>
      <w:r w:rsidR="003A15AA" w:rsidRPr="00CB5FC3">
        <w:rPr>
          <w:rFonts w:cs="Arial"/>
          <w:szCs w:val="22"/>
        </w:rPr>
        <w:t xml:space="preserve"> </w:t>
      </w:r>
      <w:r w:rsidRPr="00CB5FC3">
        <w:rPr>
          <w:rFonts w:cs="Arial"/>
          <w:szCs w:val="22"/>
        </w:rPr>
        <w:t>S</w:t>
      </w:r>
      <w:r w:rsidR="003A15AA" w:rsidRPr="00CB5FC3">
        <w:rPr>
          <w:rFonts w:cs="Arial"/>
          <w:szCs w:val="22"/>
        </w:rPr>
        <w:t>vítidl</w:t>
      </w:r>
      <w:r w:rsidR="00425DCE" w:rsidRPr="00CB5FC3">
        <w:rPr>
          <w:rFonts w:cs="Arial"/>
          <w:szCs w:val="22"/>
        </w:rPr>
        <w:t>a</w:t>
      </w:r>
      <w:r w:rsidR="003A15AA" w:rsidRPr="00CB5FC3">
        <w:rPr>
          <w:rFonts w:cs="Arial"/>
          <w:szCs w:val="22"/>
        </w:rPr>
        <w:t xml:space="preserve"> bud</w:t>
      </w:r>
      <w:r w:rsidR="00425DCE" w:rsidRPr="00CB5FC3">
        <w:rPr>
          <w:rFonts w:cs="Arial"/>
          <w:szCs w:val="22"/>
        </w:rPr>
        <w:t>ou</w:t>
      </w:r>
      <w:r w:rsidR="003A15AA" w:rsidRPr="00CB5FC3">
        <w:rPr>
          <w:rFonts w:cs="Arial"/>
          <w:szCs w:val="22"/>
        </w:rPr>
        <w:t xml:space="preserve"> </w:t>
      </w:r>
      <w:r w:rsidRPr="00CB5FC3">
        <w:rPr>
          <w:rFonts w:cs="Arial"/>
          <w:szCs w:val="22"/>
        </w:rPr>
        <w:t>VOLTANA 2</w:t>
      </w:r>
      <w:r w:rsidR="00425DCE" w:rsidRPr="00CB5FC3">
        <w:rPr>
          <w:rFonts w:cs="Arial"/>
          <w:szCs w:val="22"/>
        </w:rPr>
        <w:t xml:space="preserve"> </w:t>
      </w:r>
      <w:r w:rsidR="000D2E8F" w:rsidRPr="00CB5FC3">
        <w:rPr>
          <w:rFonts w:cs="Arial"/>
          <w:szCs w:val="22"/>
        </w:rPr>
        <w:t>–</w:t>
      </w:r>
      <w:r w:rsidR="00425DCE" w:rsidRPr="00CB5FC3">
        <w:rPr>
          <w:rFonts w:cs="Arial"/>
          <w:szCs w:val="22"/>
        </w:rPr>
        <w:t xml:space="preserve"> </w:t>
      </w:r>
      <w:proofErr w:type="spellStart"/>
      <w:r w:rsidR="00451599" w:rsidRPr="00CB5FC3">
        <w:rPr>
          <w:rFonts w:cs="Arial"/>
          <w:szCs w:val="22"/>
        </w:rPr>
        <w:t>Artechnic-Schréder</w:t>
      </w:r>
      <w:proofErr w:type="spellEnd"/>
      <w:r w:rsidR="00451599" w:rsidRPr="00CB5FC3">
        <w:rPr>
          <w:rFonts w:cs="Arial"/>
          <w:szCs w:val="22"/>
        </w:rPr>
        <w:t xml:space="preserve"> a.s.</w:t>
      </w:r>
      <w:r w:rsidR="003A15AA" w:rsidRPr="00CB5FC3">
        <w:rPr>
          <w:rFonts w:cs="Arial"/>
          <w:szCs w:val="22"/>
        </w:rPr>
        <w:t xml:space="preserve">: </w:t>
      </w:r>
      <w:r w:rsidRPr="00CB5FC3">
        <w:rPr>
          <w:rFonts w:cs="Arial"/>
          <w:szCs w:val="22"/>
        </w:rPr>
        <w:t>27</w:t>
      </w:r>
      <w:r w:rsidR="00CF769D" w:rsidRPr="00CB5FC3">
        <w:rPr>
          <w:rFonts w:cs="Arial"/>
          <w:szCs w:val="22"/>
        </w:rPr>
        <w:t xml:space="preserve"> </w:t>
      </w:r>
      <w:r w:rsidR="00425DCE" w:rsidRPr="00CB5FC3">
        <w:rPr>
          <w:rFonts w:cs="Arial"/>
          <w:szCs w:val="22"/>
        </w:rPr>
        <w:t>W (</w:t>
      </w:r>
      <w:r w:rsidRPr="00CB5FC3">
        <w:rPr>
          <w:rFonts w:cs="Arial"/>
          <w:szCs w:val="22"/>
        </w:rPr>
        <w:t>16</w:t>
      </w:r>
      <w:r w:rsidR="00451599" w:rsidRPr="00CB5FC3">
        <w:rPr>
          <w:rFonts w:cs="Arial"/>
          <w:szCs w:val="22"/>
        </w:rPr>
        <w:t xml:space="preserve"> LED, </w:t>
      </w:r>
      <w:r w:rsidRPr="00CB5FC3">
        <w:rPr>
          <w:rFonts w:cs="Arial"/>
          <w:szCs w:val="22"/>
        </w:rPr>
        <w:t>W</w:t>
      </w:r>
      <w:r w:rsidR="00451599" w:rsidRPr="00CB5FC3">
        <w:rPr>
          <w:rFonts w:cs="Arial"/>
          <w:szCs w:val="22"/>
        </w:rPr>
        <w:t>W</w:t>
      </w:r>
      <w:r w:rsidR="00A537A7" w:rsidRPr="00CB5FC3">
        <w:rPr>
          <w:rFonts w:cs="Arial"/>
          <w:szCs w:val="22"/>
        </w:rPr>
        <w:t xml:space="preserve">, </w:t>
      </w:r>
      <w:r w:rsidR="007563C1" w:rsidRPr="00CB5FC3">
        <w:rPr>
          <w:rFonts w:cs="Arial"/>
          <w:szCs w:val="22"/>
        </w:rPr>
        <w:t>0</w:t>
      </w:r>
      <w:r w:rsidR="00A537A7" w:rsidRPr="00CB5FC3">
        <w:rPr>
          <w:rFonts w:cs="Arial"/>
          <w:szCs w:val="22"/>
        </w:rPr>
        <w:t>°</w:t>
      </w:r>
      <w:r w:rsidR="00425DCE" w:rsidRPr="00CB5FC3">
        <w:rPr>
          <w:rFonts w:cs="Arial"/>
          <w:szCs w:val="22"/>
        </w:rPr>
        <w:t>)</w:t>
      </w:r>
      <w:r w:rsidR="0046247D" w:rsidRPr="00CB5FC3">
        <w:rPr>
          <w:rFonts w:cs="Arial"/>
          <w:szCs w:val="22"/>
        </w:rPr>
        <w:t xml:space="preserve">, </w:t>
      </w:r>
      <w:r w:rsidR="004B4172" w:rsidRPr="00CB5FC3">
        <w:rPr>
          <w:rFonts w:cs="Arial"/>
          <w:szCs w:val="22"/>
        </w:rPr>
        <w:t xml:space="preserve">svorkovnice </w:t>
      </w:r>
      <w:r w:rsidR="00A63062" w:rsidRPr="00CB5FC3">
        <w:rPr>
          <w:rFonts w:cs="Arial"/>
          <w:szCs w:val="22"/>
        </w:rPr>
        <w:t>SR481-E27</w:t>
      </w:r>
      <w:r w:rsidR="003A15AA" w:rsidRPr="00CB5FC3">
        <w:rPr>
          <w:rFonts w:cs="Arial"/>
          <w:szCs w:val="22"/>
        </w:rPr>
        <w:t xml:space="preserve">, stožár </w:t>
      </w:r>
      <w:r w:rsidR="00CE0294" w:rsidRPr="00CB5FC3">
        <w:rPr>
          <w:rFonts w:cs="Arial"/>
          <w:szCs w:val="22"/>
        </w:rPr>
        <w:t>AMAKO</w:t>
      </w:r>
      <w:r w:rsidR="003A15AA" w:rsidRPr="00CB5FC3">
        <w:rPr>
          <w:rFonts w:cs="Arial"/>
          <w:szCs w:val="22"/>
        </w:rPr>
        <w:t xml:space="preserve">, typ </w:t>
      </w:r>
      <w:r w:rsidR="00680019">
        <w:rPr>
          <w:rFonts w:cs="Arial"/>
          <w:szCs w:val="22"/>
        </w:rPr>
        <w:t>K6</w:t>
      </w:r>
      <w:r w:rsidR="007563C1" w:rsidRPr="00CB5FC3">
        <w:rPr>
          <w:rFonts w:cs="Arial"/>
          <w:szCs w:val="22"/>
        </w:rPr>
        <w:t xml:space="preserve"> (6</w:t>
      </w:r>
      <w:r w:rsidR="00CF769D" w:rsidRPr="00CB5FC3">
        <w:rPr>
          <w:rFonts w:cs="Arial"/>
          <w:szCs w:val="22"/>
        </w:rPr>
        <w:t xml:space="preserve"> </w:t>
      </w:r>
      <w:r w:rsidR="007563C1" w:rsidRPr="00CB5FC3">
        <w:rPr>
          <w:rFonts w:cs="Arial"/>
          <w:szCs w:val="22"/>
        </w:rPr>
        <w:t>m)</w:t>
      </w:r>
      <w:r w:rsidR="002F702B">
        <w:rPr>
          <w:rFonts w:cs="Arial"/>
          <w:szCs w:val="22"/>
        </w:rPr>
        <w:t>.</w:t>
      </w:r>
    </w:p>
    <w:p w:rsidR="00680019" w:rsidRDefault="00680019" w:rsidP="004B4172">
      <w:pPr>
        <w:ind w:left="578" w:right="283" w:firstLine="130"/>
      </w:pPr>
      <w:r>
        <w:t>Svítidla č. B1, B2 a B3 budou vysoké 4</w:t>
      </w:r>
      <w:r w:rsidR="0007341D">
        <w:t xml:space="preserve"> </w:t>
      </w:r>
      <w:r>
        <w:t xml:space="preserve">m, AMAKO, typ </w:t>
      </w:r>
      <w:proofErr w:type="gramStart"/>
      <w:r>
        <w:t>K4</w:t>
      </w:r>
      <w:proofErr w:type="gramEnd"/>
      <w:r>
        <w:t xml:space="preserve"> a to z důvodu dodržení ochranného pásma ČEZ Distribuce, a.s.</w:t>
      </w:r>
    </w:p>
    <w:p w:rsidR="003A3809" w:rsidRPr="00991935" w:rsidRDefault="00680019" w:rsidP="004B4172">
      <w:pPr>
        <w:ind w:left="578" w:right="283" w:firstLine="130"/>
        <w:rPr>
          <w:rFonts w:cs="Arial"/>
          <w:szCs w:val="22"/>
          <w:highlight w:val="yellow"/>
        </w:rPr>
      </w:pPr>
      <w:r>
        <w:t>Dále u</w:t>
      </w:r>
      <w:r w:rsidR="003A3809" w:rsidRPr="003A3809">
        <w:t xml:space="preserve"> plánovaného nové</w:t>
      </w:r>
      <w:r w:rsidR="003A3809">
        <w:t>ho</w:t>
      </w:r>
      <w:r w:rsidR="003A3809" w:rsidRPr="003A3809">
        <w:t xml:space="preserve"> světelného místa B2 je nutno provést ořez větví okolních stromů.</w:t>
      </w:r>
    </w:p>
    <w:p w:rsidR="004B4172" w:rsidRPr="009F68CA" w:rsidRDefault="00CB5FC3" w:rsidP="00AF6C6C">
      <w:pPr>
        <w:ind w:left="578" w:right="283" w:firstLine="130"/>
        <w:rPr>
          <w:rFonts w:cs="Arial"/>
          <w:szCs w:val="22"/>
        </w:rPr>
      </w:pPr>
      <w:r w:rsidRPr="009F68CA">
        <w:rPr>
          <w:rFonts w:cs="Arial"/>
          <w:szCs w:val="22"/>
        </w:rPr>
        <w:t xml:space="preserve">Nová </w:t>
      </w:r>
      <w:r w:rsidR="00E25837" w:rsidRPr="009F68CA">
        <w:rPr>
          <w:rFonts w:cs="Arial"/>
          <w:szCs w:val="22"/>
        </w:rPr>
        <w:t>svítidla</w:t>
      </w:r>
      <w:r w:rsidR="004B4172" w:rsidRPr="009F68CA">
        <w:rPr>
          <w:rFonts w:cs="Arial"/>
          <w:szCs w:val="22"/>
        </w:rPr>
        <w:t xml:space="preserve"> bud</w:t>
      </w:r>
      <w:r w:rsidR="00E25837" w:rsidRPr="009F68CA">
        <w:rPr>
          <w:rFonts w:cs="Arial"/>
          <w:szCs w:val="22"/>
        </w:rPr>
        <w:t>ou</w:t>
      </w:r>
      <w:r w:rsidR="004B4172" w:rsidRPr="009F68CA">
        <w:rPr>
          <w:rFonts w:cs="Arial"/>
          <w:szCs w:val="22"/>
        </w:rPr>
        <w:t xml:space="preserve"> </w:t>
      </w:r>
      <w:r w:rsidR="00E25837" w:rsidRPr="009F68CA">
        <w:rPr>
          <w:rFonts w:cs="Arial"/>
          <w:szCs w:val="22"/>
        </w:rPr>
        <w:t>na</w:t>
      </w:r>
      <w:r w:rsidR="004B4172" w:rsidRPr="009F68CA">
        <w:rPr>
          <w:rFonts w:cs="Arial"/>
          <w:szCs w:val="22"/>
        </w:rPr>
        <w:t>pojen</w:t>
      </w:r>
      <w:r w:rsidR="00E25837" w:rsidRPr="009F68CA">
        <w:rPr>
          <w:rFonts w:cs="Arial"/>
          <w:szCs w:val="22"/>
        </w:rPr>
        <w:t>a</w:t>
      </w:r>
      <w:r w:rsidR="004B4172" w:rsidRPr="009F68CA">
        <w:rPr>
          <w:rFonts w:cs="Arial"/>
          <w:szCs w:val="22"/>
        </w:rPr>
        <w:t xml:space="preserve"> na stávající </w:t>
      </w:r>
      <w:r w:rsidR="00E25837" w:rsidRPr="009F68CA">
        <w:rPr>
          <w:rFonts w:cs="Arial"/>
          <w:szCs w:val="22"/>
        </w:rPr>
        <w:t xml:space="preserve">vedení veřejného osvětlení kabelem </w:t>
      </w:r>
      <w:r w:rsidR="00E61007" w:rsidRPr="009F68CA">
        <w:rPr>
          <w:rFonts w:cs="Arial"/>
          <w:szCs w:val="22"/>
        </w:rPr>
        <w:t>C</w:t>
      </w:r>
      <w:r w:rsidR="00AF6C6C" w:rsidRPr="009F68CA">
        <w:rPr>
          <w:rFonts w:cs="Arial"/>
          <w:szCs w:val="22"/>
        </w:rPr>
        <w:t>YKY</w:t>
      </w:r>
      <w:r w:rsidR="00CF769D" w:rsidRPr="009F68CA">
        <w:rPr>
          <w:rFonts w:cs="Arial"/>
          <w:szCs w:val="22"/>
        </w:rPr>
        <w:t>-J</w:t>
      </w:r>
      <w:r w:rsidR="00AF6C6C" w:rsidRPr="009F68CA">
        <w:rPr>
          <w:rFonts w:cs="Arial"/>
          <w:szCs w:val="22"/>
        </w:rPr>
        <w:t xml:space="preserve"> </w:t>
      </w:r>
      <w:r w:rsidR="002959A8" w:rsidRPr="009F68CA">
        <w:rPr>
          <w:rFonts w:cs="Arial"/>
          <w:szCs w:val="22"/>
        </w:rPr>
        <w:t>4</w:t>
      </w:r>
      <w:r w:rsidR="00AF6C6C" w:rsidRPr="009F68CA">
        <w:rPr>
          <w:rFonts w:cs="Arial"/>
          <w:szCs w:val="22"/>
        </w:rPr>
        <w:t>x</w:t>
      </w:r>
      <w:r w:rsidR="002959A8" w:rsidRPr="009F68CA">
        <w:rPr>
          <w:rFonts w:cs="Arial"/>
          <w:szCs w:val="22"/>
        </w:rPr>
        <w:t>10</w:t>
      </w:r>
      <w:r w:rsidR="00AF6C6C" w:rsidRPr="009F68CA">
        <w:rPr>
          <w:rFonts w:cs="Arial"/>
          <w:szCs w:val="22"/>
        </w:rPr>
        <w:t xml:space="preserve"> mm</w:t>
      </w:r>
      <w:r w:rsidR="00AF6C6C" w:rsidRPr="009F68CA">
        <w:rPr>
          <w:rFonts w:cs="Arial"/>
          <w:szCs w:val="22"/>
          <w:vertAlign w:val="superscript"/>
        </w:rPr>
        <w:t>2</w:t>
      </w:r>
      <w:r w:rsidR="00E61007" w:rsidRPr="009F68CA">
        <w:rPr>
          <w:rFonts w:cs="Arial"/>
          <w:szCs w:val="22"/>
        </w:rPr>
        <w:t xml:space="preserve"> v plastové chráničce </w:t>
      </w:r>
      <w:proofErr w:type="spellStart"/>
      <w:r w:rsidR="00E61007" w:rsidRPr="009F68CA">
        <w:rPr>
          <w:rFonts w:cs="Arial"/>
          <w:szCs w:val="22"/>
        </w:rPr>
        <w:t>Kopoflex</w:t>
      </w:r>
      <w:proofErr w:type="spellEnd"/>
      <w:r w:rsidR="00E61007" w:rsidRPr="009F68CA">
        <w:rPr>
          <w:rFonts w:cs="Arial"/>
          <w:szCs w:val="22"/>
        </w:rPr>
        <w:t xml:space="preserve"> </w:t>
      </w:r>
      <w:r w:rsidR="009F68CA" w:rsidRPr="009F68CA">
        <w:rPr>
          <w:rFonts w:cs="Arial"/>
          <w:szCs w:val="22"/>
        </w:rPr>
        <w:t>63</w:t>
      </w:r>
      <w:r w:rsidR="00CF769D" w:rsidRPr="009F68CA">
        <w:rPr>
          <w:rFonts w:cs="Arial"/>
          <w:szCs w:val="22"/>
        </w:rPr>
        <w:t xml:space="preserve"> </w:t>
      </w:r>
      <w:r w:rsidR="00E61007" w:rsidRPr="009F68CA">
        <w:rPr>
          <w:rFonts w:cs="Arial"/>
          <w:szCs w:val="22"/>
        </w:rPr>
        <w:t>mm</w:t>
      </w:r>
      <w:r w:rsidR="00E25837" w:rsidRPr="009F68CA">
        <w:rPr>
          <w:rFonts w:cs="Arial"/>
          <w:szCs w:val="22"/>
        </w:rPr>
        <w:t>.</w:t>
      </w:r>
    </w:p>
    <w:p w:rsidR="003A15AA" w:rsidRPr="002959A8" w:rsidRDefault="003A15AA" w:rsidP="009A15D0">
      <w:pPr>
        <w:ind w:left="578" w:right="283"/>
        <w:rPr>
          <w:rFonts w:cs="Arial"/>
          <w:szCs w:val="22"/>
        </w:rPr>
      </w:pPr>
      <w:r w:rsidRPr="002959A8">
        <w:rPr>
          <w:rFonts w:cs="Arial"/>
          <w:szCs w:val="22"/>
        </w:rPr>
        <w:lastRenderedPageBreak/>
        <w:t xml:space="preserve">Výkop pro kabel </w:t>
      </w:r>
      <w:r w:rsidR="00375BB2" w:rsidRPr="002959A8">
        <w:rPr>
          <w:rFonts w:cs="Arial"/>
          <w:szCs w:val="22"/>
        </w:rPr>
        <w:t xml:space="preserve">od </w:t>
      </w:r>
      <w:r w:rsidR="00E25837" w:rsidRPr="002959A8">
        <w:rPr>
          <w:rFonts w:cs="Arial"/>
          <w:szCs w:val="22"/>
        </w:rPr>
        <w:t xml:space="preserve">napojení </w:t>
      </w:r>
      <w:r w:rsidR="00071E27" w:rsidRPr="002959A8">
        <w:rPr>
          <w:rFonts w:cs="Arial"/>
          <w:szCs w:val="22"/>
        </w:rPr>
        <w:t>ze</w:t>
      </w:r>
      <w:r w:rsidR="00E25837" w:rsidRPr="002959A8">
        <w:rPr>
          <w:rFonts w:cs="Arial"/>
          <w:szCs w:val="22"/>
        </w:rPr>
        <w:t xml:space="preserve"> stávající</w:t>
      </w:r>
      <w:r w:rsidR="00071E27" w:rsidRPr="002959A8">
        <w:rPr>
          <w:rFonts w:cs="Arial"/>
          <w:szCs w:val="22"/>
        </w:rPr>
        <w:t>ho</w:t>
      </w:r>
      <w:r w:rsidR="00E25837" w:rsidRPr="002959A8">
        <w:rPr>
          <w:rFonts w:cs="Arial"/>
          <w:szCs w:val="22"/>
        </w:rPr>
        <w:t xml:space="preserve"> vedení veřejného osvětlení</w:t>
      </w:r>
      <w:r w:rsidR="00375BB2" w:rsidRPr="002959A8">
        <w:rPr>
          <w:rFonts w:cs="Arial"/>
          <w:szCs w:val="22"/>
        </w:rPr>
        <w:t xml:space="preserve"> bude </w:t>
      </w:r>
      <w:r w:rsidR="00071E27" w:rsidRPr="002959A8">
        <w:rPr>
          <w:rFonts w:cs="Arial"/>
          <w:szCs w:val="22"/>
        </w:rPr>
        <w:t xml:space="preserve">v </w:t>
      </w:r>
      <w:r w:rsidRPr="002959A8">
        <w:rPr>
          <w:rFonts w:cs="Arial"/>
          <w:szCs w:val="22"/>
        </w:rPr>
        <w:t xml:space="preserve">délce cca </w:t>
      </w:r>
      <w:r w:rsidR="002959A8" w:rsidRPr="002959A8">
        <w:rPr>
          <w:rFonts w:cs="Arial"/>
          <w:szCs w:val="22"/>
        </w:rPr>
        <w:t>665</w:t>
      </w:r>
      <w:r w:rsidR="004B4172" w:rsidRPr="002959A8">
        <w:rPr>
          <w:rFonts w:cs="Arial"/>
          <w:szCs w:val="22"/>
        </w:rPr>
        <w:t xml:space="preserve"> m</w:t>
      </w:r>
      <w:r w:rsidR="00E25837" w:rsidRPr="002959A8">
        <w:rPr>
          <w:rFonts w:cs="Arial"/>
          <w:szCs w:val="22"/>
        </w:rPr>
        <w:t xml:space="preserve">. Hloubka </w:t>
      </w:r>
      <w:r w:rsidR="00375BB2" w:rsidRPr="002959A8">
        <w:rPr>
          <w:rFonts w:cs="Arial"/>
          <w:szCs w:val="22"/>
        </w:rPr>
        <w:t xml:space="preserve">výkopů </w:t>
      </w:r>
      <w:r w:rsidR="000D2E8F" w:rsidRPr="002959A8">
        <w:rPr>
          <w:rFonts w:cs="Arial"/>
          <w:szCs w:val="22"/>
        </w:rPr>
        <w:t>bude ve volném terénu</w:t>
      </w:r>
      <w:r w:rsidRPr="002959A8">
        <w:rPr>
          <w:rFonts w:cs="Arial"/>
          <w:szCs w:val="22"/>
        </w:rPr>
        <w:t xml:space="preserve"> </w:t>
      </w:r>
      <w:r w:rsidR="00A63062" w:rsidRPr="002959A8">
        <w:rPr>
          <w:rFonts w:cs="Arial"/>
          <w:szCs w:val="22"/>
        </w:rPr>
        <w:t>8</w:t>
      </w:r>
      <w:r w:rsidR="00C14F6D" w:rsidRPr="002959A8">
        <w:rPr>
          <w:rFonts w:cs="Arial"/>
          <w:szCs w:val="22"/>
        </w:rPr>
        <w:t>0</w:t>
      </w:r>
      <w:r w:rsidRPr="002959A8">
        <w:rPr>
          <w:rFonts w:cs="Arial"/>
          <w:szCs w:val="22"/>
        </w:rPr>
        <w:t xml:space="preserve">0 mm, šíře 350 mm. </w:t>
      </w:r>
      <w:r w:rsidRPr="00B70C0D">
        <w:rPr>
          <w:rFonts w:cs="Arial"/>
          <w:szCs w:val="22"/>
        </w:rPr>
        <w:t xml:space="preserve">Ve výkopu bude vedle kabelu položen zemnicí </w:t>
      </w:r>
      <w:r w:rsidR="007957AA" w:rsidRPr="00B70C0D">
        <w:rPr>
          <w:rFonts w:cs="Arial"/>
          <w:szCs w:val="22"/>
        </w:rPr>
        <w:t>pásek 30x4 mm</w:t>
      </w:r>
      <w:r w:rsidRPr="00B70C0D">
        <w:rPr>
          <w:rFonts w:cs="Arial"/>
          <w:szCs w:val="22"/>
        </w:rPr>
        <w:t>.</w:t>
      </w:r>
      <w:r w:rsidR="00AF6C6C" w:rsidRPr="00B70C0D">
        <w:rPr>
          <w:rFonts w:cs="Arial"/>
          <w:szCs w:val="22"/>
        </w:rPr>
        <w:t xml:space="preserve"> </w:t>
      </w:r>
      <w:r w:rsidR="007957AA" w:rsidRPr="00B70C0D">
        <w:rPr>
          <w:rFonts w:cs="Arial"/>
          <w:szCs w:val="22"/>
        </w:rPr>
        <w:t xml:space="preserve">Ke svítidlům bude vyveden zemnící drát. </w:t>
      </w:r>
      <w:r w:rsidR="00AF6C6C" w:rsidRPr="002959A8">
        <w:rPr>
          <w:rFonts w:cs="Arial"/>
          <w:szCs w:val="22"/>
        </w:rPr>
        <w:t>Výkopy budou provedeny ve volném terénu</w:t>
      </w:r>
      <w:r w:rsidR="00B70C0D">
        <w:rPr>
          <w:rFonts w:cs="Arial"/>
          <w:szCs w:val="22"/>
        </w:rPr>
        <w:t>, v příjezdových cestách k rodinným domům a v místn</w:t>
      </w:r>
      <w:r w:rsidR="005E39E5">
        <w:rPr>
          <w:rFonts w:cs="Arial"/>
          <w:szCs w:val="22"/>
        </w:rPr>
        <w:t>í</w:t>
      </w:r>
      <w:bookmarkStart w:id="36" w:name="_GoBack"/>
      <w:bookmarkEnd w:id="36"/>
      <w:r w:rsidR="00B70C0D">
        <w:rPr>
          <w:rFonts w:cs="Arial"/>
          <w:szCs w:val="22"/>
        </w:rPr>
        <w:t xml:space="preserve"> komunikac</w:t>
      </w:r>
      <w:r w:rsidR="005E39E5">
        <w:rPr>
          <w:rFonts w:cs="Arial"/>
          <w:szCs w:val="22"/>
        </w:rPr>
        <w:t>i</w:t>
      </w:r>
      <w:r w:rsidR="00B70C0D">
        <w:rPr>
          <w:rFonts w:cs="Arial"/>
          <w:szCs w:val="22"/>
        </w:rPr>
        <w:t>.</w:t>
      </w:r>
    </w:p>
    <w:p w:rsidR="003A15AA" w:rsidRPr="00991935" w:rsidRDefault="003A15AA" w:rsidP="003A15AA">
      <w:pPr>
        <w:autoSpaceDE w:val="0"/>
        <w:autoSpaceDN w:val="0"/>
        <w:adjustRightInd w:val="0"/>
        <w:rPr>
          <w:rFonts w:cs="Arial"/>
          <w:szCs w:val="22"/>
          <w:highlight w:val="yellow"/>
        </w:rPr>
      </w:pPr>
    </w:p>
    <w:p w:rsidR="00E37615" w:rsidRPr="00991935" w:rsidRDefault="00E37615" w:rsidP="00E37615">
      <w:pPr>
        <w:pStyle w:val="Nadpis3"/>
        <w:ind w:firstLine="426"/>
      </w:pPr>
      <w:bookmarkStart w:id="37" w:name="_Toc404770585"/>
      <w:bookmarkEnd w:id="35"/>
      <w:r w:rsidRPr="00991935">
        <w:t>b) konstrukční a materiálové řešení</w:t>
      </w:r>
      <w:bookmarkEnd w:id="37"/>
    </w:p>
    <w:p w:rsidR="00125AE5" w:rsidRPr="00991935" w:rsidRDefault="00125AE5" w:rsidP="00CE0294">
      <w:pPr>
        <w:ind w:left="576" w:right="850" w:firstLine="132"/>
        <w:jc w:val="both"/>
      </w:pPr>
      <w:r w:rsidRPr="00991935">
        <w:t>Projektová dokumentace tento bod, vzhledem k charakteru a rozsahu stavby, neuplatňuje</w:t>
      </w:r>
      <w:r w:rsidR="00D817C7" w:rsidRPr="00991935">
        <w:t>.</w:t>
      </w:r>
    </w:p>
    <w:p w:rsidR="00E37615" w:rsidRPr="00991935" w:rsidRDefault="00E37615" w:rsidP="00E37615">
      <w:pPr>
        <w:pStyle w:val="Nadpis3"/>
        <w:ind w:firstLine="426"/>
      </w:pPr>
      <w:bookmarkStart w:id="38" w:name="_Toc404770586"/>
      <w:r w:rsidRPr="00991935">
        <w:t>c) mechanická odolnost a stabilita</w:t>
      </w:r>
      <w:bookmarkEnd w:id="38"/>
    </w:p>
    <w:p w:rsidR="00125AE5" w:rsidRPr="00991935" w:rsidRDefault="00125AE5" w:rsidP="00CE0294">
      <w:pPr>
        <w:ind w:left="576" w:right="850" w:firstLine="132"/>
        <w:jc w:val="both"/>
      </w:pPr>
      <w:r w:rsidRPr="00991935">
        <w:t>Projektová dokumentace tento bod, vzhledem k charakteru a rozsahu stavby, neuplatňuje</w:t>
      </w:r>
      <w:r w:rsidR="00D817C7" w:rsidRPr="00991935">
        <w:t>.</w:t>
      </w:r>
    </w:p>
    <w:p w:rsidR="00E37615" w:rsidRPr="00991935" w:rsidRDefault="00E37615" w:rsidP="00E37615">
      <w:pPr>
        <w:pStyle w:val="Nadpis2"/>
      </w:pPr>
      <w:bookmarkStart w:id="39" w:name="_Toc404770587"/>
      <w:r w:rsidRPr="00991935">
        <w:t>B.2.7 Základní charakteristika technických a technologických zařízení</w:t>
      </w:r>
      <w:bookmarkEnd w:id="39"/>
    </w:p>
    <w:p w:rsidR="00E37615" w:rsidRPr="00991935" w:rsidRDefault="00E37615" w:rsidP="00E37615">
      <w:pPr>
        <w:pStyle w:val="Nadpis3"/>
        <w:ind w:firstLine="426"/>
      </w:pPr>
      <w:bookmarkStart w:id="40" w:name="_Toc404770588"/>
      <w:r w:rsidRPr="00991935">
        <w:t>a) technické řešení</w:t>
      </w:r>
      <w:bookmarkEnd w:id="40"/>
    </w:p>
    <w:p w:rsidR="00125AE5" w:rsidRPr="00991935" w:rsidRDefault="007C50E9" w:rsidP="00CE0294">
      <w:pPr>
        <w:ind w:left="576" w:right="850" w:firstLine="132"/>
        <w:jc w:val="both"/>
      </w:pPr>
      <w:r w:rsidRPr="00991935">
        <w:t>Technické řešení je zakresleno a popsáno v dílčích</w:t>
      </w:r>
      <w:r w:rsidR="000064E4" w:rsidRPr="00991935">
        <w:t xml:space="preserve"> částech </w:t>
      </w:r>
      <w:r w:rsidR="009A15D0" w:rsidRPr="00991935">
        <w:t>projektové dokumentace</w:t>
      </w:r>
      <w:r w:rsidR="000064E4" w:rsidRPr="00991935">
        <w:t>.</w:t>
      </w:r>
    </w:p>
    <w:p w:rsidR="0042450D" w:rsidRPr="00991935" w:rsidRDefault="0042450D" w:rsidP="00CE0294">
      <w:pPr>
        <w:ind w:left="576" w:right="850" w:firstLine="132"/>
        <w:jc w:val="both"/>
      </w:pPr>
      <w:r w:rsidRPr="00991935">
        <w:t>V projektové dokumentaci jsou taktéž zakresleny inženýrské sítě s ohledem na dodržení podmínek správců jednotlivých inženýrských sítí dle vydaných vyjádření.</w:t>
      </w:r>
    </w:p>
    <w:p w:rsidR="00E37615" w:rsidRPr="00991935" w:rsidRDefault="00E37615" w:rsidP="00E37615">
      <w:pPr>
        <w:pStyle w:val="Nadpis3"/>
        <w:ind w:firstLine="426"/>
      </w:pPr>
      <w:bookmarkStart w:id="41" w:name="_Toc404770589"/>
      <w:r w:rsidRPr="00991935">
        <w:t>b) výčet technických a technologických zařízení</w:t>
      </w:r>
      <w:bookmarkEnd w:id="41"/>
    </w:p>
    <w:p w:rsidR="00125AE5" w:rsidRPr="00991935" w:rsidRDefault="007C50E9" w:rsidP="00CE0294">
      <w:pPr>
        <w:ind w:left="576" w:right="850" w:firstLine="132"/>
        <w:jc w:val="both"/>
      </w:pPr>
      <w:r w:rsidRPr="00991935">
        <w:t>Jednotlivá technická zařízení jsou zakreslena a blíže popsána v dílčích</w:t>
      </w:r>
      <w:r w:rsidR="009A15D0" w:rsidRPr="00991935">
        <w:t xml:space="preserve"> částech projektové dokumentace</w:t>
      </w:r>
      <w:r w:rsidR="000064E4" w:rsidRPr="00991935">
        <w:t>.</w:t>
      </w:r>
    </w:p>
    <w:p w:rsidR="00E37615" w:rsidRPr="002959A8" w:rsidRDefault="00E37615" w:rsidP="00E37615">
      <w:pPr>
        <w:pStyle w:val="Nadpis2"/>
      </w:pPr>
      <w:bookmarkStart w:id="42" w:name="_Toc404770590"/>
      <w:r w:rsidRPr="002959A8">
        <w:t>B.2.8 Požárně bezpečnostní řešení</w:t>
      </w:r>
      <w:bookmarkEnd w:id="42"/>
    </w:p>
    <w:p w:rsidR="0042450D" w:rsidRPr="002959A8" w:rsidRDefault="0042450D" w:rsidP="0042450D">
      <w:pPr>
        <w:ind w:left="576" w:right="850" w:firstLine="132"/>
        <w:jc w:val="both"/>
      </w:pPr>
      <w:bookmarkStart w:id="43" w:name="_Toc404770591"/>
      <w:r w:rsidRPr="002959A8">
        <w:t xml:space="preserve">Stožáry s novými svítidly a nová kabelová trasa budou umístěny v travnaté ploše a vzdáleny tak cca </w:t>
      </w:r>
      <w:r w:rsidR="002959A8" w:rsidRPr="002959A8">
        <w:t>0</w:t>
      </w:r>
      <w:r w:rsidR="008A363D" w:rsidRPr="002959A8">
        <w:t>,5</w:t>
      </w:r>
      <w:r w:rsidR="00CF769D" w:rsidRPr="002959A8">
        <w:t xml:space="preserve"> </w:t>
      </w:r>
      <w:proofErr w:type="gramStart"/>
      <w:r w:rsidRPr="002959A8">
        <w:t xml:space="preserve">m </w:t>
      </w:r>
      <w:r w:rsidR="002959A8" w:rsidRPr="002959A8">
        <w:t>– 1</w:t>
      </w:r>
      <w:proofErr w:type="gramEnd"/>
      <w:r w:rsidR="002959A8" w:rsidRPr="002959A8">
        <w:t xml:space="preserve"> m </w:t>
      </w:r>
      <w:r w:rsidRPr="002959A8">
        <w:t>od kraje komunikace. Průjezd vozidel HZS tedy nebude omezen.</w:t>
      </w:r>
    </w:p>
    <w:p w:rsidR="0035259F" w:rsidRPr="002959A8" w:rsidRDefault="0035259F" w:rsidP="0035259F">
      <w:pPr>
        <w:pStyle w:val="Nadpis2"/>
      </w:pPr>
      <w:r w:rsidRPr="002959A8">
        <w:t>B.2.9 Zásady hospodaření s</w:t>
      </w:r>
      <w:r w:rsidR="00125AE5" w:rsidRPr="002959A8">
        <w:t> </w:t>
      </w:r>
      <w:r w:rsidRPr="002959A8">
        <w:t>energiemi</w:t>
      </w:r>
      <w:bookmarkEnd w:id="43"/>
    </w:p>
    <w:p w:rsidR="00125AE5" w:rsidRPr="002959A8" w:rsidRDefault="00125AE5" w:rsidP="00CE0294">
      <w:pPr>
        <w:ind w:left="576" w:right="850" w:firstLine="132"/>
        <w:jc w:val="both"/>
      </w:pPr>
      <w:r w:rsidRPr="002959A8">
        <w:t>Projektová dokumentace tento bod, vzhledem k charakteru a rozsahu stavby, neuplatňuje</w:t>
      </w:r>
      <w:r w:rsidR="000064E4" w:rsidRPr="002959A8">
        <w:t>.</w:t>
      </w:r>
    </w:p>
    <w:p w:rsidR="009A600B" w:rsidRPr="00991935" w:rsidRDefault="009A600B" w:rsidP="009A600B">
      <w:pPr>
        <w:pStyle w:val="Nadpis2"/>
      </w:pPr>
      <w:bookmarkStart w:id="44" w:name="_Toc404770592"/>
      <w:r w:rsidRPr="00991935">
        <w:t xml:space="preserve">B.2.10 </w:t>
      </w:r>
      <w:r w:rsidR="000064E4" w:rsidRPr="00991935">
        <w:t>Hygienické</w:t>
      </w:r>
      <w:r w:rsidRPr="00991935">
        <w:t xml:space="preserve"> požadavky na stavby, požadavky na pracovní a komunální prostředí</w:t>
      </w:r>
      <w:bookmarkEnd w:id="44"/>
    </w:p>
    <w:p w:rsidR="00125AE5" w:rsidRPr="00991935" w:rsidRDefault="00125AE5" w:rsidP="00CE0294">
      <w:pPr>
        <w:ind w:left="576" w:right="850" w:firstLine="132"/>
        <w:jc w:val="both"/>
      </w:pPr>
      <w:r w:rsidRPr="00991935">
        <w:t>Projektová dokumentace tento bod, vzhledem k charakteru a rozsahu stavby, neuplatňuje</w:t>
      </w:r>
      <w:r w:rsidR="000064E4" w:rsidRPr="00991935">
        <w:t>.</w:t>
      </w:r>
    </w:p>
    <w:p w:rsidR="0087414C" w:rsidRPr="00991935" w:rsidRDefault="009A600B" w:rsidP="00A155C7">
      <w:pPr>
        <w:pStyle w:val="Nadpis2"/>
      </w:pPr>
      <w:bookmarkStart w:id="45" w:name="_Toc404770593"/>
      <w:r w:rsidRPr="00991935">
        <w:t>B.2.11 Ochrana stavby před negativními účinky vnějšího prostředí</w:t>
      </w:r>
      <w:bookmarkEnd w:id="45"/>
    </w:p>
    <w:p w:rsidR="0087414C" w:rsidRPr="00991935" w:rsidRDefault="0087414C" w:rsidP="0087414C">
      <w:pPr>
        <w:pStyle w:val="Nadpis3"/>
        <w:ind w:firstLine="426"/>
      </w:pPr>
      <w:bookmarkStart w:id="46" w:name="_Toc404770594"/>
      <w:r w:rsidRPr="00991935">
        <w:t>a) Ochrana před pronikáním radonu z podloží</w:t>
      </w:r>
      <w:bookmarkEnd w:id="46"/>
    </w:p>
    <w:p w:rsidR="007C50E9" w:rsidRPr="00991935" w:rsidRDefault="007C50E9" w:rsidP="00CE0294">
      <w:pPr>
        <w:ind w:left="576" w:right="850" w:firstLine="132"/>
        <w:jc w:val="both"/>
      </w:pPr>
      <w:r w:rsidRPr="00991935">
        <w:t>Projektová dokumentace tento bod, vzhledem k charakteru a rozsahu stavby, neuplatňuje</w:t>
      </w:r>
      <w:r w:rsidR="000064E4" w:rsidRPr="00991935">
        <w:t>.</w:t>
      </w:r>
    </w:p>
    <w:p w:rsidR="0087414C" w:rsidRPr="00991935" w:rsidRDefault="0087414C" w:rsidP="0087414C">
      <w:pPr>
        <w:pStyle w:val="Nadpis3"/>
        <w:ind w:firstLine="426"/>
      </w:pPr>
      <w:bookmarkStart w:id="47" w:name="_Toc404770595"/>
      <w:r w:rsidRPr="00991935">
        <w:t>b) Ochrana před bludnými proudy</w:t>
      </w:r>
      <w:bookmarkEnd w:id="47"/>
    </w:p>
    <w:p w:rsidR="00222B12" w:rsidRPr="00991935" w:rsidRDefault="00222B12" w:rsidP="00CE0294">
      <w:pPr>
        <w:ind w:left="576" w:right="850" w:firstLine="132"/>
        <w:jc w:val="both"/>
      </w:pPr>
      <w:r w:rsidRPr="00991935">
        <w:t>Projektová dokumentace tento bod, vzhledem k charakteru a rozsahu stavby, neuplatňuje</w:t>
      </w:r>
      <w:r w:rsidR="000064E4" w:rsidRPr="00991935">
        <w:t>.</w:t>
      </w:r>
    </w:p>
    <w:p w:rsidR="0087414C" w:rsidRPr="00991935" w:rsidRDefault="0087414C" w:rsidP="0087414C">
      <w:pPr>
        <w:pStyle w:val="Nadpis3"/>
        <w:ind w:firstLine="426"/>
      </w:pPr>
      <w:bookmarkStart w:id="48" w:name="_Toc404770596"/>
      <w:r w:rsidRPr="00991935">
        <w:lastRenderedPageBreak/>
        <w:t>c) Ochrana před technikou seizmicitou</w:t>
      </w:r>
      <w:bookmarkEnd w:id="48"/>
    </w:p>
    <w:p w:rsidR="0087414C" w:rsidRPr="00991935" w:rsidRDefault="0087414C" w:rsidP="00CE0294">
      <w:pPr>
        <w:ind w:left="576" w:right="850" w:firstLine="132"/>
        <w:jc w:val="both"/>
      </w:pPr>
      <w:r w:rsidRPr="00991935">
        <w:t>Namáhání technickou seizmicitou (např. trhacími</w:t>
      </w:r>
      <w:r w:rsidR="00C242DA" w:rsidRPr="00991935">
        <w:t xml:space="preserve"> pracemi, dopravou, průmyslovou č</w:t>
      </w:r>
      <w:r w:rsidRPr="00991935">
        <w:t xml:space="preserve">inností, pulzujícím vodním proudem apod.) se v okolí stavby nepředpokládá, konkrétní ochrana není řešena. </w:t>
      </w:r>
    </w:p>
    <w:p w:rsidR="0087414C" w:rsidRPr="00991935" w:rsidRDefault="0087414C" w:rsidP="0087414C">
      <w:pPr>
        <w:pStyle w:val="Nadpis3"/>
        <w:ind w:firstLine="426"/>
      </w:pPr>
      <w:bookmarkStart w:id="49" w:name="_Toc404770597"/>
      <w:r w:rsidRPr="00991935">
        <w:t>d) Ochrana před hlukem</w:t>
      </w:r>
      <w:bookmarkEnd w:id="49"/>
    </w:p>
    <w:p w:rsidR="0087414C" w:rsidRPr="00991935" w:rsidRDefault="0087414C" w:rsidP="00CE0294">
      <w:pPr>
        <w:ind w:left="576" w:right="850" w:firstLine="132"/>
        <w:jc w:val="both"/>
      </w:pPr>
      <w:r w:rsidRPr="00991935">
        <w:t>Vzhledem k umístění stavby není potřeba řešit zvláštní ochranu před zdrojem vnějšího hluku</w:t>
      </w:r>
      <w:r w:rsidR="00375C9A" w:rsidRPr="00991935">
        <w:t>.</w:t>
      </w:r>
      <w:r w:rsidRPr="00991935">
        <w:t xml:space="preserve"> V</w:t>
      </w:r>
      <w:r w:rsidR="00375C9A" w:rsidRPr="00991935">
        <w:t> rozsahu projektové dokumentace</w:t>
      </w:r>
      <w:r w:rsidRPr="00991935">
        <w:t xml:space="preserve"> nebude instalován žádný zdroj vibrací a </w:t>
      </w:r>
      <w:r w:rsidR="00C242DA" w:rsidRPr="00991935">
        <w:t>hluku.</w:t>
      </w:r>
    </w:p>
    <w:p w:rsidR="0087414C" w:rsidRPr="00991935" w:rsidRDefault="0087414C" w:rsidP="0087414C">
      <w:pPr>
        <w:pStyle w:val="Nadpis3"/>
        <w:ind w:firstLine="426"/>
      </w:pPr>
      <w:bookmarkStart w:id="50" w:name="_Toc404770598"/>
      <w:r w:rsidRPr="00991935">
        <w:t>e) Protipovodňová opatření</w:t>
      </w:r>
      <w:bookmarkEnd w:id="50"/>
    </w:p>
    <w:p w:rsidR="0087414C" w:rsidRPr="00991935" w:rsidRDefault="0087414C" w:rsidP="00CE0294">
      <w:pPr>
        <w:ind w:left="576" w:right="850" w:firstLine="132"/>
        <w:jc w:val="both"/>
      </w:pPr>
      <w:r w:rsidRPr="00991935">
        <w:t xml:space="preserve">Stavbou nevznikají nová protipovodňová opatření. </w:t>
      </w:r>
    </w:p>
    <w:p w:rsidR="00A155C7" w:rsidRPr="00991935" w:rsidRDefault="00A155C7" w:rsidP="00A155C7">
      <w:pPr>
        <w:ind w:left="576" w:right="850"/>
        <w:jc w:val="both"/>
        <w:rPr>
          <w:highlight w:val="yellow"/>
        </w:rPr>
      </w:pPr>
    </w:p>
    <w:p w:rsidR="0087414C" w:rsidRPr="00991935" w:rsidRDefault="0087414C" w:rsidP="0087414C">
      <w:pPr>
        <w:pStyle w:val="Nadpis1"/>
        <w:jc w:val="center"/>
        <w:rPr>
          <w:kern w:val="0"/>
        </w:rPr>
      </w:pPr>
      <w:bookmarkStart w:id="51" w:name="_Toc404770599"/>
      <w:r w:rsidRPr="00991935">
        <w:rPr>
          <w:kern w:val="0"/>
        </w:rPr>
        <w:t>B.3 PŘIPOJENÍ NA TECHNICKOU INFRASTRUKTURU</w:t>
      </w:r>
      <w:bookmarkEnd w:id="51"/>
    </w:p>
    <w:p w:rsidR="0087414C" w:rsidRPr="00991935" w:rsidRDefault="0087414C" w:rsidP="0087414C">
      <w:pPr>
        <w:pStyle w:val="Nadpis3"/>
        <w:ind w:firstLine="426"/>
      </w:pPr>
      <w:bookmarkStart w:id="52" w:name="_Toc404770600"/>
      <w:r w:rsidRPr="00991935">
        <w:t>a) Napojovací místa technické infrastruktury</w:t>
      </w:r>
      <w:bookmarkEnd w:id="52"/>
    </w:p>
    <w:p w:rsidR="008907CD" w:rsidRPr="00991935" w:rsidRDefault="008907CD" w:rsidP="008907CD">
      <w:pPr>
        <w:ind w:left="576" w:right="850" w:firstLine="132"/>
        <w:jc w:val="both"/>
        <w:rPr>
          <w:i/>
        </w:rPr>
      </w:pPr>
      <w:bookmarkStart w:id="53" w:name="_Toc404770601"/>
      <w:r w:rsidRPr="00991935">
        <w:t xml:space="preserve">Nové </w:t>
      </w:r>
      <w:r w:rsidR="00991935" w:rsidRPr="00991935">
        <w:t xml:space="preserve">veřejné </w:t>
      </w:r>
      <w:r w:rsidRPr="00991935">
        <w:t xml:space="preserve">osvětlení </w:t>
      </w:r>
      <w:r w:rsidR="00991935" w:rsidRPr="00991935">
        <w:t xml:space="preserve">pozemní komunikace na ulici </w:t>
      </w:r>
      <w:proofErr w:type="spellStart"/>
      <w:r w:rsidR="00991935" w:rsidRPr="00991935">
        <w:t>Březinská</w:t>
      </w:r>
      <w:proofErr w:type="spellEnd"/>
      <w:r w:rsidR="00991935" w:rsidRPr="00991935">
        <w:t xml:space="preserve"> bude</w:t>
      </w:r>
      <w:r w:rsidRPr="00991935">
        <w:t xml:space="preserve"> napojeno ze stávajícího veřejného osvětlení.</w:t>
      </w:r>
    </w:p>
    <w:p w:rsidR="0087414C" w:rsidRPr="00991935" w:rsidRDefault="0087414C" w:rsidP="0087414C">
      <w:pPr>
        <w:pStyle w:val="Nadpis3"/>
        <w:ind w:firstLine="426"/>
      </w:pPr>
      <w:r w:rsidRPr="00991935">
        <w:t>b) Připojovací rozměry, výkonové kapacity a délky</w:t>
      </w:r>
      <w:bookmarkEnd w:id="53"/>
    </w:p>
    <w:p w:rsidR="00375C9A" w:rsidRPr="00991935" w:rsidRDefault="0087414C" w:rsidP="00CE0294">
      <w:pPr>
        <w:ind w:left="576" w:right="850" w:firstLine="132"/>
        <w:jc w:val="both"/>
      </w:pPr>
      <w:r w:rsidRPr="00991935">
        <w:t>Připojovací rozměry, výkonové kapacity a délky jsou</w:t>
      </w:r>
      <w:r w:rsidR="00C242DA" w:rsidRPr="00991935">
        <w:t xml:space="preserve"> popsány v jednotlivých částech </w:t>
      </w:r>
      <w:r w:rsidRPr="00991935">
        <w:t>dokumentace</w:t>
      </w:r>
      <w:r w:rsidR="001F4EB5" w:rsidRPr="00991935">
        <w:t>.</w:t>
      </w:r>
    </w:p>
    <w:p w:rsidR="001F4EB5" w:rsidRPr="00991935" w:rsidRDefault="001F4EB5" w:rsidP="0087414C">
      <w:pPr>
        <w:pStyle w:val="Nadpis1"/>
        <w:jc w:val="center"/>
        <w:rPr>
          <w:kern w:val="0"/>
          <w:highlight w:val="yellow"/>
        </w:rPr>
      </w:pPr>
      <w:bookmarkStart w:id="54" w:name="_Toc404770602"/>
    </w:p>
    <w:p w:rsidR="0087414C" w:rsidRPr="00991935" w:rsidRDefault="0087414C" w:rsidP="0087414C">
      <w:pPr>
        <w:pStyle w:val="Nadpis1"/>
        <w:jc w:val="center"/>
        <w:rPr>
          <w:kern w:val="0"/>
        </w:rPr>
      </w:pPr>
      <w:r w:rsidRPr="00991935">
        <w:rPr>
          <w:kern w:val="0"/>
        </w:rPr>
        <w:t>B.4 DOPRAVNÍ ŘEŠENÍ</w:t>
      </w:r>
      <w:bookmarkEnd w:id="54"/>
    </w:p>
    <w:p w:rsidR="0087414C" w:rsidRPr="00991935" w:rsidRDefault="0087414C" w:rsidP="0087414C">
      <w:pPr>
        <w:pStyle w:val="Nadpis3"/>
        <w:ind w:firstLine="426"/>
      </w:pPr>
      <w:bookmarkStart w:id="55" w:name="_Toc404770603"/>
      <w:r w:rsidRPr="00991935">
        <w:t>a) Popis dopravního řešení</w:t>
      </w:r>
      <w:bookmarkEnd w:id="55"/>
    </w:p>
    <w:p w:rsidR="00083836" w:rsidRPr="00991935" w:rsidRDefault="00083836" w:rsidP="00CE0294">
      <w:pPr>
        <w:ind w:left="576" w:right="850" w:firstLine="132"/>
        <w:jc w:val="both"/>
      </w:pPr>
      <w:bookmarkStart w:id="56" w:name="_Toc404770604"/>
      <w:r w:rsidRPr="00991935">
        <w:t>Projektová dokumentace tento bod, vzhledem k charakteru a rozsahu stavby, neuplatňuje.</w:t>
      </w:r>
    </w:p>
    <w:p w:rsidR="0087414C" w:rsidRPr="00991935" w:rsidRDefault="0087414C" w:rsidP="0087414C">
      <w:pPr>
        <w:pStyle w:val="Nadpis3"/>
        <w:ind w:firstLine="426"/>
      </w:pPr>
      <w:r w:rsidRPr="00991935">
        <w:t>b) Napojení území na stávající dopravní infrastrukturu</w:t>
      </w:r>
      <w:bookmarkEnd w:id="56"/>
    </w:p>
    <w:p w:rsidR="00083836" w:rsidRPr="00991935" w:rsidRDefault="00083836" w:rsidP="00CE0294">
      <w:pPr>
        <w:ind w:left="576" w:right="850" w:firstLine="132"/>
        <w:jc w:val="both"/>
      </w:pPr>
      <w:bookmarkStart w:id="57" w:name="_Toc404770605"/>
      <w:r w:rsidRPr="00991935">
        <w:t>Projektová dokumentace tento bod, vzhledem k charakteru a rozsahu stavby, neuplatňuje.</w:t>
      </w:r>
    </w:p>
    <w:p w:rsidR="0087414C" w:rsidRPr="00991935" w:rsidRDefault="0087414C" w:rsidP="0087414C">
      <w:pPr>
        <w:pStyle w:val="Nadpis3"/>
        <w:ind w:firstLine="426"/>
      </w:pPr>
      <w:r w:rsidRPr="00991935">
        <w:t>c) Doprava v klidu</w:t>
      </w:r>
      <w:bookmarkEnd w:id="57"/>
    </w:p>
    <w:p w:rsidR="00083836" w:rsidRPr="00991935" w:rsidRDefault="00083836" w:rsidP="00CE0294">
      <w:pPr>
        <w:ind w:left="576" w:right="850" w:firstLine="132"/>
        <w:jc w:val="both"/>
      </w:pPr>
      <w:bookmarkStart w:id="58" w:name="_Toc404770606"/>
      <w:r w:rsidRPr="00991935">
        <w:t>Projektová dokumentace tento bod, vzhledem k charakteru a rozsahu stavby, neuplatňuje.</w:t>
      </w:r>
    </w:p>
    <w:p w:rsidR="0087414C" w:rsidRPr="00991935" w:rsidRDefault="0087414C" w:rsidP="0087414C">
      <w:pPr>
        <w:pStyle w:val="Nadpis3"/>
        <w:ind w:firstLine="426"/>
      </w:pPr>
      <w:r w:rsidRPr="00991935">
        <w:t>d) Pěší a cyklistické stezky</w:t>
      </w:r>
      <w:bookmarkEnd w:id="58"/>
    </w:p>
    <w:p w:rsidR="0087414C" w:rsidRPr="00991935" w:rsidRDefault="0087414C" w:rsidP="00CE0294">
      <w:pPr>
        <w:ind w:left="576" w:right="850" w:firstLine="132"/>
        <w:jc w:val="both"/>
        <w:rPr>
          <w:i/>
        </w:rPr>
      </w:pPr>
      <w:r w:rsidRPr="00991935">
        <w:t>Pěší a cyklistické stezky nebudou navrhovanou stavbou dotčeny.</w:t>
      </w:r>
      <w:r w:rsidRPr="00991935">
        <w:rPr>
          <w:i/>
        </w:rPr>
        <w:t xml:space="preserve"> </w:t>
      </w:r>
    </w:p>
    <w:p w:rsidR="00083836" w:rsidRPr="00991935" w:rsidRDefault="00083836" w:rsidP="00083836">
      <w:pPr>
        <w:rPr>
          <w:highlight w:val="yellow"/>
        </w:rPr>
      </w:pPr>
      <w:bookmarkStart w:id="59" w:name="_Toc404770607"/>
    </w:p>
    <w:p w:rsidR="00083836" w:rsidRPr="00991935" w:rsidRDefault="00083836" w:rsidP="00083836">
      <w:pPr>
        <w:rPr>
          <w:highlight w:val="yellow"/>
        </w:rPr>
      </w:pPr>
    </w:p>
    <w:p w:rsidR="0087414C" w:rsidRPr="00991935" w:rsidRDefault="0087414C" w:rsidP="0087414C">
      <w:pPr>
        <w:pStyle w:val="Nadpis1"/>
        <w:jc w:val="center"/>
        <w:rPr>
          <w:kern w:val="0"/>
        </w:rPr>
      </w:pPr>
      <w:r w:rsidRPr="00991935">
        <w:rPr>
          <w:kern w:val="0"/>
        </w:rPr>
        <w:lastRenderedPageBreak/>
        <w:t>B.5 ŘEŠENÍ VEGETACE A SOUVISEJÍCÍCH TERÉNNÍCH ÚPRAV</w:t>
      </w:r>
      <w:bookmarkEnd w:id="59"/>
    </w:p>
    <w:p w:rsidR="0087414C" w:rsidRPr="003A3809" w:rsidRDefault="0087414C" w:rsidP="00C242DA">
      <w:pPr>
        <w:pStyle w:val="Nadpis3"/>
        <w:ind w:firstLine="426"/>
      </w:pPr>
      <w:bookmarkStart w:id="60" w:name="_Toc404770608"/>
      <w:r w:rsidRPr="003A3809">
        <w:t>a) Terénní úpravy</w:t>
      </w:r>
      <w:bookmarkEnd w:id="60"/>
    </w:p>
    <w:p w:rsidR="0087414C" w:rsidRPr="00991935" w:rsidRDefault="00B96790" w:rsidP="00CE0294">
      <w:pPr>
        <w:ind w:left="576" w:right="850" w:firstLine="132"/>
        <w:jc w:val="both"/>
      </w:pPr>
      <w:r w:rsidRPr="003A3809">
        <w:t xml:space="preserve">Všechny zemní práce proběhnou </w:t>
      </w:r>
      <w:r w:rsidR="0007341D">
        <w:t xml:space="preserve">v nezpevněné ploše </w:t>
      </w:r>
      <w:r w:rsidR="00653F7B">
        <w:t xml:space="preserve">příjezdových cest k rodinným domům </w:t>
      </w:r>
      <w:r w:rsidR="0007341D">
        <w:t xml:space="preserve">a </w:t>
      </w:r>
      <w:r w:rsidR="009A15D0" w:rsidRPr="003A3809">
        <w:t>ve volném terénu</w:t>
      </w:r>
      <w:r w:rsidR="0007341D">
        <w:t xml:space="preserve">. </w:t>
      </w:r>
      <w:r w:rsidRPr="003A3809">
        <w:t xml:space="preserve">Povrch </w:t>
      </w:r>
      <w:r w:rsidR="0007341D">
        <w:t>volného terénu bude uveden</w:t>
      </w:r>
      <w:r w:rsidRPr="003A3809">
        <w:t xml:space="preserve"> do původního stavu.</w:t>
      </w:r>
      <w:r w:rsidR="003A3809" w:rsidRPr="003A3809">
        <w:t xml:space="preserve"> U plánovaného nové</w:t>
      </w:r>
      <w:r w:rsidR="003A3809">
        <w:t>ho</w:t>
      </w:r>
      <w:r w:rsidR="003A3809" w:rsidRPr="003A3809">
        <w:t xml:space="preserve"> světelného místa B2 je nutno provést ořez větví okolních stromů.</w:t>
      </w:r>
    </w:p>
    <w:p w:rsidR="0087414C" w:rsidRPr="00991935" w:rsidRDefault="0087414C" w:rsidP="00C242DA">
      <w:pPr>
        <w:pStyle w:val="Nadpis3"/>
        <w:ind w:firstLine="426"/>
      </w:pPr>
      <w:bookmarkStart w:id="61" w:name="_Toc404770609"/>
      <w:r w:rsidRPr="00991935">
        <w:t>b) Použité vegetační prvky</w:t>
      </w:r>
      <w:bookmarkEnd w:id="61"/>
    </w:p>
    <w:p w:rsidR="0087414C" w:rsidRPr="00991935" w:rsidRDefault="0087414C" w:rsidP="00CE0294">
      <w:pPr>
        <w:ind w:left="576" w:right="850" w:firstLine="132"/>
        <w:jc w:val="both"/>
      </w:pPr>
      <w:r w:rsidRPr="00991935">
        <w:t xml:space="preserve">Není předmětem dokumentace. </w:t>
      </w:r>
    </w:p>
    <w:p w:rsidR="0087414C" w:rsidRPr="00991935" w:rsidRDefault="0087414C" w:rsidP="00C242DA">
      <w:pPr>
        <w:pStyle w:val="Nadpis3"/>
        <w:ind w:firstLine="426"/>
      </w:pPr>
      <w:bookmarkStart w:id="62" w:name="_Toc404770610"/>
      <w:r w:rsidRPr="00991935">
        <w:t>c) Biotechnická opatření</w:t>
      </w:r>
      <w:bookmarkEnd w:id="62"/>
    </w:p>
    <w:p w:rsidR="0087414C" w:rsidRPr="00991935" w:rsidRDefault="0087414C" w:rsidP="00CE0294">
      <w:pPr>
        <w:ind w:left="576" w:right="850" w:firstLine="132"/>
        <w:jc w:val="both"/>
      </w:pPr>
      <w:r w:rsidRPr="00991935">
        <w:t xml:space="preserve">Není předmětem dokumentace. </w:t>
      </w:r>
    </w:p>
    <w:p w:rsidR="0087414C" w:rsidRPr="00991935" w:rsidRDefault="0087414C" w:rsidP="00A01207">
      <w:pPr>
        <w:pStyle w:val="Nadpis1"/>
        <w:jc w:val="center"/>
        <w:rPr>
          <w:kern w:val="0"/>
        </w:rPr>
      </w:pPr>
      <w:bookmarkStart w:id="63" w:name="_Toc404770611"/>
      <w:r w:rsidRPr="00991935">
        <w:rPr>
          <w:kern w:val="0"/>
        </w:rPr>
        <w:t>B.6 POPIS VLIVŮ STAVBY NA ŽIVOTNÍ PROSTŘEDÍ A JEHO OCHRANU</w:t>
      </w:r>
      <w:bookmarkEnd w:id="63"/>
    </w:p>
    <w:p w:rsidR="0087414C" w:rsidRPr="00991935" w:rsidRDefault="0087414C" w:rsidP="00C242DA">
      <w:pPr>
        <w:pStyle w:val="Nadpis3"/>
        <w:ind w:firstLine="426"/>
      </w:pPr>
      <w:bookmarkStart w:id="64" w:name="_Toc404770612"/>
      <w:r w:rsidRPr="00991935">
        <w:t>a) Vliv na životní prostředí</w:t>
      </w:r>
      <w:bookmarkEnd w:id="64"/>
    </w:p>
    <w:p w:rsidR="0087414C" w:rsidRPr="00991935" w:rsidRDefault="0087414C" w:rsidP="00CE0294">
      <w:pPr>
        <w:ind w:left="576" w:right="850" w:firstLine="132"/>
        <w:jc w:val="both"/>
      </w:pPr>
      <w:r w:rsidRPr="00991935">
        <w:t xml:space="preserve">Stavba svým provozem nijak negativně neovlivní životní prostředí v okolí. Popis ochrany životního prostředí během výstavby je popsán v samostatné části B.8. </w:t>
      </w:r>
    </w:p>
    <w:p w:rsidR="0087414C" w:rsidRPr="00991935" w:rsidRDefault="0087414C" w:rsidP="00C242DA">
      <w:pPr>
        <w:pStyle w:val="Nadpis3"/>
        <w:ind w:firstLine="426"/>
      </w:pPr>
      <w:bookmarkStart w:id="65" w:name="_Toc404770613"/>
      <w:r w:rsidRPr="00991935">
        <w:t>b) Vliv na přírodu a krajinu</w:t>
      </w:r>
      <w:bookmarkEnd w:id="65"/>
    </w:p>
    <w:p w:rsidR="0087414C" w:rsidRPr="00991935" w:rsidRDefault="0087414C" w:rsidP="00CE0294">
      <w:pPr>
        <w:ind w:left="576" w:right="850" w:firstLine="132"/>
        <w:jc w:val="both"/>
      </w:pPr>
      <w:r w:rsidRPr="00991935">
        <w:t xml:space="preserve">Stavba nebude mít negativní vliv na přírodu a krajinu. </w:t>
      </w:r>
    </w:p>
    <w:p w:rsidR="0087414C" w:rsidRPr="00991935" w:rsidRDefault="0087414C" w:rsidP="00C242DA">
      <w:pPr>
        <w:pStyle w:val="Nadpis3"/>
        <w:ind w:firstLine="426"/>
        <w:rPr>
          <w:rFonts w:ascii="Times New Roman" w:hAnsi="Times New Roman"/>
          <w:i/>
        </w:rPr>
      </w:pPr>
      <w:bookmarkStart w:id="66" w:name="_Toc404770614"/>
      <w:r w:rsidRPr="00991935">
        <w:t>c) Vliv na soustavu chráněných území Natura 2000</w:t>
      </w:r>
      <w:bookmarkEnd w:id="66"/>
    </w:p>
    <w:p w:rsidR="0087414C" w:rsidRPr="00991935" w:rsidRDefault="0087414C" w:rsidP="00CE0294">
      <w:pPr>
        <w:ind w:left="576" w:right="850" w:firstLine="132"/>
        <w:jc w:val="both"/>
      </w:pPr>
      <w:r w:rsidRPr="00991935">
        <w:t xml:space="preserve">V dosahu stavby se nenachází evropsky významné lokality ani ptačí oblasti pod ochranou Natura 2000. Stavba nebude mít vliv na soustavu chráněných území Natura 2000. </w:t>
      </w:r>
    </w:p>
    <w:p w:rsidR="0087414C" w:rsidRPr="00991935" w:rsidRDefault="0087414C" w:rsidP="00167D1D">
      <w:pPr>
        <w:pStyle w:val="Nadpis3"/>
        <w:ind w:firstLine="426"/>
      </w:pPr>
      <w:bookmarkStart w:id="67" w:name="_Toc404770615"/>
      <w:r w:rsidRPr="00991935">
        <w:t>d) Návrh zohlednění podmínek ze závěrů zjišťovacího řízení nebo stanoviska EIA</w:t>
      </w:r>
      <w:bookmarkEnd w:id="67"/>
    </w:p>
    <w:p w:rsidR="0087414C" w:rsidRPr="00991935" w:rsidRDefault="0087414C" w:rsidP="00CE0294">
      <w:pPr>
        <w:ind w:left="576" w:right="850" w:firstLine="132"/>
        <w:jc w:val="both"/>
      </w:pPr>
      <w:r w:rsidRPr="00991935">
        <w:t xml:space="preserve">Zjišťovací řízení a stanovisko EIA se na tento typ stavby nepožaduje. </w:t>
      </w:r>
    </w:p>
    <w:p w:rsidR="0087414C" w:rsidRPr="00991935" w:rsidRDefault="0087414C" w:rsidP="00C04348">
      <w:pPr>
        <w:pStyle w:val="Nadpis3"/>
        <w:ind w:left="426"/>
      </w:pPr>
      <w:bookmarkStart w:id="68" w:name="_Toc404770616"/>
      <w:r w:rsidRPr="00991935">
        <w:t xml:space="preserve">e) Navrhovaná ochranná a bezpečnostní pásma, rozsah omezení </w:t>
      </w:r>
      <w:r w:rsidR="00C04348" w:rsidRPr="00991935">
        <w:t xml:space="preserve">a podmínky </w:t>
      </w:r>
      <w:r w:rsidRPr="00991935">
        <w:t>ochrany</w:t>
      </w:r>
      <w:r w:rsidR="00C242DA" w:rsidRPr="00991935">
        <w:t xml:space="preserve"> podle jiných právních předpisů</w:t>
      </w:r>
      <w:bookmarkEnd w:id="68"/>
    </w:p>
    <w:p w:rsidR="00342154" w:rsidRPr="00991935" w:rsidRDefault="00342154" w:rsidP="00CE0294">
      <w:pPr>
        <w:ind w:left="576" w:right="850" w:firstLine="132"/>
        <w:jc w:val="both"/>
      </w:pPr>
      <w:r w:rsidRPr="00991935">
        <w:t xml:space="preserve">Není předmětem dokumentace. </w:t>
      </w:r>
    </w:p>
    <w:p w:rsidR="00342154" w:rsidRPr="00991935" w:rsidRDefault="00342154" w:rsidP="00342154">
      <w:pPr>
        <w:rPr>
          <w:highlight w:val="yellow"/>
        </w:rPr>
      </w:pPr>
    </w:p>
    <w:p w:rsidR="00083836" w:rsidRPr="00991935" w:rsidRDefault="00083836" w:rsidP="00C242DA">
      <w:pPr>
        <w:pStyle w:val="Nadpis1"/>
        <w:jc w:val="center"/>
        <w:rPr>
          <w:kern w:val="0"/>
          <w:highlight w:val="yellow"/>
        </w:rPr>
      </w:pPr>
      <w:bookmarkStart w:id="69" w:name="_Toc404770617"/>
    </w:p>
    <w:p w:rsidR="0087414C" w:rsidRPr="001C5D9D" w:rsidRDefault="0087414C" w:rsidP="00C242DA">
      <w:pPr>
        <w:pStyle w:val="Nadpis1"/>
        <w:jc w:val="center"/>
        <w:rPr>
          <w:kern w:val="0"/>
        </w:rPr>
      </w:pPr>
      <w:r w:rsidRPr="001C5D9D">
        <w:rPr>
          <w:kern w:val="0"/>
        </w:rPr>
        <w:t>B.7 OCHRANA OBYVATELSTVA</w:t>
      </w:r>
      <w:bookmarkEnd w:id="69"/>
    </w:p>
    <w:p w:rsidR="00342154" w:rsidRPr="001C5D9D" w:rsidRDefault="00342154" w:rsidP="00CE0294">
      <w:pPr>
        <w:ind w:left="576" w:right="850" w:firstLine="132"/>
        <w:jc w:val="both"/>
      </w:pPr>
      <w:r w:rsidRPr="001C5D9D">
        <w:t>Projektová dokumentace tento bod, vzhledem k charakteru a rozsahu stavby, neuplatňuje</w:t>
      </w:r>
      <w:r w:rsidR="00E74D6B" w:rsidRPr="001C5D9D">
        <w:t>.</w:t>
      </w:r>
    </w:p>
    <w:p w:rsidR="0087414C" w:rsidRPr="00991935" w:rsidRDefault="0087414C" w:rsidP="00C242DA">
      <w:pPr>
        <w:ind w:left="576" w:right="850"/>
        <w:jc w:val="both"/>
        <w:rPr>
          <w:highlight w:val="yellow"/>
        </w:rPr>
      </w:pPr>
    </w:p>
    <w:p w:rsidR="00083836" w:rsidRPr="00991935" w:rsidRDefault="00083836" w:rsidP="00C04348">
      <w:pPr>
        <w:pStyle w:val="Nadpis1"/>
        <w:jc w:val="center"/>
        <w:rPr>
          <w:kern w:val="0"/>
          <w:highlight w:val="yellow"/>
        </w:rPr>
      </w:pPr>
      <w:bookmarkStart w:id="70" w:name="_Toc404770618"/>
    </w:p>
    <w:p w:rsidR="0087414C" w:rsidRPr="001C5D9D" w:rsidRDefault="0087414C" w:rsidP="00C04348">
      <w:pPr>
        <w:pStyle w:val="Nadpis1"/>
        <w:jc w:val="center"/>
        <w:rPr>
          <w:kern w:val="0"/>
        </w:rPr>
      </w:pPr>
      <w:r w:rsidRPr="001C5D9D">
        <w:rPr>
          <w:kern w:val="0"/>
        </w:rPr>
        <w:t>B.8 ZÁSADY ORGANIZACE VÝSTAVBY</w:t>
      </w:r>
      <w:bookmarkEnd w:id="70"/>
    </w:p>
    <w:p w:rsidR="0087414C" w:rsidRPr="001C5D9D" w:rsidRDefault="0087414C" w:rsidP="00C04348">
      <w:pPr>
        <w:pStyle w:val="Nadpis3"/>
        <w:ind w:left="426"/>
      </w:pPr>
      <w:bookmarkStart w:id="71" w:name="_Toc404770619"/>
      <w:r w:rsidRPr="001C5D9D">
        <w:t>a) Potřeby a spotřeby rozhodujících médií a hmot, jejich zajištění</w:t>
      </w:r>
      <w:bookmarkEnd w:id="71"/>
    </w:p>
    <w:p w:rsidR="006637A5" w:rsidRPr="001C5D9D" w:rsidRDefault="006637A5" w:rsidP="00CE0294">
      <w:pPr>
        <w:pStyle w:val="Nadpis3"/>
        <w:ind w:left="426" w:firstLine="282"/>
        <w:rPr>
          <w:rFonts w:ascii="Times New Roman" w:hAnsi="Times New Roman"/>
          <w:b w:val="0"/>
        </w:rPr>
      </w:pPr>
      <w:bookmarkStart w:id="72" w:name="_Toc404770620"/>
      <w:r w:rsidRPr="001C5D9D">
        <w:rPr>
          <w:rFonts w:ascii="Times New Roman" w:hAnsi="Times New Roman"/>
          <w:b w:val="0"/>
        </w:rPr>
        <w:t xml:space="preserve">Přívod elektrické energie pro potřeby zařízení staveniště </w:t>
      </w:r>
      <w:r w:rsidR="009A15D0" w:rsidRPr="001C5D9D">
        <w:rPr>
          <w:rFonts w:ascii="Times New Roman" w:hAnsi="Times New Roman"/>
          <w:b w:val="0"/>
        </w:rPr>
        <w:t>a d</w:t>
      </w:r>
      <w:r w:rsidRPr="001C5D9D">
        <w:rPr>
          <w:rFonts w:ascii="Times New Roman" w:hAnsi="Times New Roman"/>
          <w:b w:val="0"/>
        </w:rPr>
        <w:t>alší energie nebo media nejsou ke zdárnému provedení stavby s ohledem na technologii výstavby nutné. Plochy pro uskladnění stavebního materiálu nejsou řešeny.</w:t>
      </w:r>
    </w:p>
    <w:p w:rsidR="0087414C" w:rsidRPr="001C5D9D" w:rsidRDefault="0087414C" w:rsidP="00C04348">
      <w:pPr>
        <w:pStyle w:val="Nadpis3"/>
        <w:ind w:left="426"/>
      </w:pPr>
      <w:r w:rsidRPr="001C5D9D">
        <w:t>b) Odvodnění staveniště</w:t>
      </w:r>
      <w:bookmarkEnd w:id="72"/>
    </w:p>
    <w:p w:rsidR="006637A5" w:rsidRPr="001C5D9D" w:rsidRDefault="006637A5" w:rsidP="00CE0294">
      <w:pPr>
        <w:ind w:left="576" w:right="850" w:firstLine="132"/>
        <w:jc w:val="both"/>
      </w:pPr>
      <w:bookmarkStart w:id="73" w:name="_Toc404770621"/>
      <w:r w:rsidRPr="001C5D9D">
        <w:t>Projektová dokumentace tento bod, vzhledem k charakteru a rozsahu stavby, neuplatňuje.</w:t>
      </w:r>
    </w:p>
    <w:p w:rsidR="0087414C" w:rsidRPr="001C5D9D" w:rsidRDefault="0087414C" w:rsidP="00C04348">
      <w:pPr>
        <w:pStyle w:val="Nadpis3"/>
        <w:ind w:left="426"/>
      </w:pPr>
      <w:r w:rsidRPr="001C5D9D">
        <w:t>c) Napojení staveniště na stávající dopravní a technickou infrastrukturu</w:t>
      </w:r>
      <w:bookmarkEnd w:id="73"/>
    </w:p>
    <w:p w:rsidR="006637A5" w:rsidRPr="001C5D9D" w:rsidRDefault="006637A5" w:rsidP="00CE0294">
      <w:pPr>
        <w:ind w:left="576" w:right="850" w:firstLine="132"/>
        <w:jc w:val="both"/>
      </w:pPr>
      <w:bookmarkStart w:id="74" w:name="_Toc404770622"/>
      <w:r w:rsidRPr="001C5D9D">
        <w:t>Vzhledem k charakteru a rozsahu stavby se neuplatňuje napojení na dopravní infrastrukturu. Stavba bude napojen</w:t>
      </w:r>
      <w:r w:rsidR="00B90002" w:rsidRPr="001C5D9D">
        <w:t>a</w:t>
      </w:r>
      <w:r w:rsidRPr="001C5D9D">
        <w:t xml:space="preserve"> na stávající síť veřejného osvětlení.</w:t>
      </w:r>
    </w:p>
    <w:p w:rsidR="0087414C" w:rsidRPr="001C5D9D" w:rsidRDefault="0087414C" w:rsidP="00C04348">
      <w:pPr>
        <w:pStyle w:val="Nadpis3"/>
        <w:ind w:left="426"/>
      </w:pPr>
      <w:r w:rsidRPr="001C5D9D">
        <w:t>d) Vliv provádění stavby na okolní stavby a pozemky</w:t>
      </w:r>
      <w:bookmarkEnd w:id="74"/>
    </w:p>
    <w:p w:rsidR="0087414C" w:rsidRPr="001C5D9D" w:rsidRDefault="00342154" w:rsidP="00CE0294">
      <w:pPr>
        <w:ind w:left="576" w:right="850" w:firstLine="132"/>
        <w:jc w:val="both"/>
      </w:pPr>
      <w:r w:rsidRPr="001C5D9D">
        <w:t>Realizace</w:t>
      </w:r>
      <w:r w:rsidR="0087414C" w:rsidRPr="001C5D9D">
        <w:t xml:space="preserve"> stavby </w:t>
      </w:r>
      <w:r w:rsidRPr="001C5D9D">
        <w:t xml:space="preserve">nebude mít vliv na okolní </w:t>
      </w:r>
      <w:r w:rsidR="00981DF7" w:rsidRPr="001C5D9D">
        <w:t>stavby a pozemky.</w:t>
      </w:r>
      <w:r w:rsidR="0087414C" w:rsidRPr="001C5D9D">
        <w:t xml:space="preserve"> </w:t>
      </w:r>
    </w:p>
    <w:p w:rsidR="00FD38E5" w:rsidRPr="00DE36DC" w:rsidRDefault="00FD38E5" w:rsidP="00FD38E5">
      <w:pPr>
        <w:pStyle w:val="Nadpis3"/>
        <w:ind w:left="426"/>
      </w:pPr>
      <w:bookmarkStart w:id="75" w:name="_Toc404770623"/>
      <w:bookmarkStart w:id="76" w:name="_Toc404770624"/>
      <w:r w:rsidRPr="00DE36DC">
        <w:t>e) Ochrana okolí staveniště a požadavky na související asanace, demolice, kácení dřevin</w:t>
      </w:r>
      <w:bookmarkEnd w:id="75"/>
    </w:p>
    <w:p w:rsidR="00FD38E5" w:rsidRPr="00DE36DC" w:rsidRDefault="00FD38E5" w:rsidP="00FD38E5">
      <w:pPr>
        <w:ind w:left="576" w:right="850" w:firstLine="132"/>
        <w:jc w:val="both"/>
      </w:pPr>
      <w:r w:rsidRPr="00DE36DC">
        <w:t xml:space="preserve">Pokud není staveniště zajištěno jiným způsobem, musí být oploceno v zastavěném území obce souvislým oplocením výšky minimálně </w:t>
      </w:r>
      <w:smartTag w:uri="urn:schemas-microsoft-com:office:smarttags" w:element="metricconverter">
        <w:smartTagPr>
          <w:attr w:name="ProductID" w:val="1,8 m"/>
        </w:smartTagPr>
        <w:r w:rsidRPr="00DE36DC">
          <w:t>1,8 m</w:t>
        </w:r>
      </w:smartTag>
      <w:r w:rsidRPr="00DE36DC">
        <w:t xml:space="preserve"> tak, aby byla zajištěna ochrana staveniště a byl oddělen prostor staveniště od okolí. Pro ochranu okolí stavby z hlediska hlukových poměrů je potřeba důsledně postupovat podle nařízení vlády ze dne 21. 1. 2004, kterým se mění nařízení vlády č. 502/2000 Sb. o ochraně zdraví před nebezpečnými účinky hluku a vibrací, uveřejněné ve sbírce zákonů ČR č. 88/2004 Sb. a zejména § 11 – Hluk v chráněném venkovním prostoru, v chráněných vnitřních prostorech staveb a v chráněných venkovních prostorech staveb a § 12 – Nejvyšší přípustné hodnoty hluku ve venkovním prostoru. Vzhledem k tomu, že se jedná o realizaci jednoduché stavby a při stavbě budou použity běžné drobné stavební elektrické stroje a ruční nářadí, které splňují výše uvedené akustické požadavky (např. vrtačka, el. kompresor) a pracovní doba, při provádění stavby, bude v časovém rozmezí dle výše uvedeného předpisu, budou požadavky na nejvyšší přípustnou ekvivalentní hladinu akustického tlaku dle příslušného předpisu splněny. Skladovaný prašný materiál bude řádně zakryt a při manipulaci s ním bude</w:t>
      </w:r>
      <w:r>
        <w:t>,</w:t>
      </w:r>
      <w:r w:rsidRPr="00DE36DC">
        <w:t xml:space="preserve"> pokud možno</w:t>
      </w:r>
      <w:r>
        <w:t>,</w:t>
      </w:r>
      <w:r w:rsidRPr="00DE36DC">
        <w:t xml:space="preserve"> zkrápěn vodou, aby se zamezilo nadměrné prašnosti. Dopravní prostředky musí mít ložnou plochu zakrytu plachtou nebo musí být uzavřeny. Zároveň budou při odjezdu na veřejnou komunikaci očištěny. Odpady, které vzniknou při výstavbě, budou likvidovány v souladu se zákonem č.185/2001 Sb., o odpadech a o změně některých dalších zákonů (ve znění pozdějších předpisů, vyhláška MŽP č. </w:t>
      </w:r>
      <w:r>
        <w:t>93/2016</w:t>
      </w:r>
      <w:r w:rsidRPr="00DE36DC">
        <w:t xml:space="preserve">, 383/2001). Při veškerých pracích je nutno dodržovat bezpečnostní předpisy, zejména </w:t>
      </w:r>
      <w:proofErr w:type="spellStart"/>
      <w:r w:rsidRPr="00DE36DC">
        <w:t>vyhl</w:t>
      </w:r>
      <w:proofErr w:type="spellEnd"/>
      <w:r w:rsidRPr="00DE36DC">
        <w:t xml:space="preserve">. č. 591/2006 Sb. o bližších minimálních požadavcích na bezpečnost a ochranu zdraví při práci na staveništích. Staveniště se musí zařídit, uspořádat a vybavit přísunovými cestami pro dopravu materiálu tak, aby se stavba mohla řádně a bezpečně provádět. </w:t>
      </w:r>
    </w:p>
    <w:p w:rsidR="00FD38E5" w:rsidRPr="00DE36DC" w:rsidRDefault="00FD38E5" w:rsidP="00FD38E5">
      <w:pPr>
        <w:pStyle w:val="Nadpis3"/>
        <w:ind w:left="426"/>
      </w:pPr>
      <w:bookmarkStart w:id="77" w:name="_Toc404770628"/>
      <w:bookmarkEnd w:id="76"/>
      <w:r w:rsidRPr="00DE36DC">
        <w:lastRenderedPageBreak/>
        <w:t>f) Maximální zábory pro staveniště (dočasné / trvalé)</w:t>
      </w:r>
    </w:p>
    <w:p w:rsidR="00FD38E5" w:rsidRPr="00DE36DC" w:rsidRDefault="00FD38E5" w:rsidP="00FD38E5">
      <w:pPr>
        <w:ind w:left="576" w:right="850" w:firstLine="132"/>
        <w:jc w:val="both"/>
      </w:pPr>
      <w:r w:rsidRPr="00DE36DC">
        <w:t xml:space="preserve">Trvalý zábor staveniště je vymezen vnějšími hranicemi stavebního pozemku. Bude-li to nutné, vzniknou dočasné zábory na přilehlých okolních pozemcích, zejména během napojování přípojek. Dočasné zábory budou co nejmenšího rozsahu po dobu nezbytně nutnou a budou předem domluveny s příslušným vlastníkem pozemku a správcem sítě. </w:t>
      </w:r>
    </w:p>
    <w:p w:rsidR="00FD38E5" w:rsidRPr="00DE36DC" w:rsidRDefault="00FD38E5" w:rsidP="00FD38E5">
      <w:pPr>
        <w:pStyle w:val="Nadpis3"/>
        <w:ind w:left="426"/>
      </w:pPr>
      <w:bookmarkStart w:id="78" w:name="_Toc404770625"/>
      <w:r w:rsidRPr="00DE36DC">
        <w:t>g) Maximální produkované množství a druhy odpadů a emisí při výstavbě, jejich likvidace</w:t>
      </w:r>
      <w:bookmarkEnd w:id="78"/>
    </w:p>
    <w:p w:rsidR="00FD38E5" w:rsidRPr="00E00F30" w:rsidRDefault="00FD38E5" w:rsidP="00FD38E5">
      <w:pPr>
        <w:ind w:left="576" w:right="850" w:firstLine="132"/>
        <w:jc w:val="both"/>
      </w:pPr>
      <w:r w:rsidRPr="00E00F30">
        <w:t xml:space="preserve">Odpady, které vzniknou při stavbě, budou v souladu se zákonem č. 185/2001 Sb. o odpadech, jeho prováděcími předpisy a předpisy s ním souvisejícími předány oprávněné osobě k tomu určené, vybrané na základě následného výběrového řízení. </w:t>
      </w:r>
    </w:p>
    <w:p w:rsidR="00FD38E5" w:rsidRPr="00E00F30" w:rsidRDefault="00FD38E5" w:rsidP="00FD38E5">
      <w:pPr>
        <w:ind w:right="850"/>
        <w:jc w:val="both"/>
      </w:pPr>
    </w:p>
    <w:p w:rsidR="00FD38E5" w:rsidRPr="00E00F30" w:rsidRDefault="00FD38E5" w:rsidP="00FD38E5">
      <w:pPr>
        <w:ind w:left="576" w:right="850"/>
        <w:jc w:val="both"/>
      </w:pPr>
      <w:r w:rsidRPr="00E00F30">
        <w:t>17 02 03</w:t>
      </w:r>
      <w:r w:rsidRPr="00E00F30">
        <w:tab/>
        <w:t>Plasty</w:t>
      </w:r>
      <w:r w:rsidRPr="00E00F30">
        <w:tab/>
      </w:r>
      <w:r w:rsidRPr="00E00F30">
        <w:tab/>
      </w:r>
      <w:r w:rsidRPr="00E00F30">
        <w:tab/>
      </w:r>
      <w:r w:rsidRPr="00E00F30">
        <w:tab/>
      </w:r>
      <w:r w:rsidRPr="00E00F30">
        <w:tab/>
      </w:r>
      <w:r w:rsidRPr="00E00F30">
        <w:tab/>
      </w:r>
      <w:r w:rsidRPr="00E00F30">
        <w:tab/>
      </w:r>
      <w:r w:rsidRPr="00E00F30">
        <w:tab/>
      </w:r>
      <w:r w:rsidRPr="00E00F30">
        <w:tab/>
      </w:r>
      <w:r w:rsidRPr="00E00F30">
        <w:tab/>
      </w:r>
    </w:p>
    <w:p w:rsidR="00FD38E5" w:rsidRPr="00E00F30" w:rsidRDefault="00FD38E5" w:rsidP="00FD38E5">
      <w:pPr>
        <w:ind w:left="2124" w:right="850" w:hanging="1548"/>
        <w:jc w:val="both"/>
      </w:pPr>
      <w:r w:rsidRPr="00E00F30">
        <w:t>17 09 04</w:t>
      </w:r>
      <w:r w:rsidRPr="00E00F30">
        <w:tab/>
        <w:t>Směsné stavební a demoliční odpady neuvedené pod čísly 17 09 01 (Stavební a demoliční odpady obsahující rtuť), 17 09 02 (Stavební a demoliční odpady obsahující PCB (např. těsnící materiály obsahující PCB, podlahoviny na bázi pryskyřic obsahující PCB, utěsněné zasklené dílce obsahující PCB, kondenzátory obsahující PCB) a 17 09 03 (Jiné stavební a demoliční odpady (včetně směsných stavebních a demoličních odpadů) obsahující nebezpečné látky)</w:t>
      </w:r>
      <w:r w:rsidRPr="00E00F30">
        <w:tab/>
      </w:r>
      <w:r w:rsidRPr="00E00F30">
        <w:tab/>
      </w:r>
      <w:r w:rsidRPr="00E00F30">
        <w:tab/>
      </w:r>
    </w:p>
    <w:p w:rsidR="00FD38E5" w:rsidRPr="00DE36DC" w:rsidRDefault="00FD38E5" w:rsidP="00FD38E5">
      <w:pPr>
        <w:pStyle w:val="Nadpis3"/>
        <w:ind w:left="426"/>
      </w:pPr>
      <w:bookmarkStart w:id="79" w:name="_Toc404770626"/>
      <w:r w:rsidRPr="00FA7037">
        <w:t>h) Bilance zemních prací, požadavky na přísun nebo</w:t>
      </w:r>
      <w:r w:rsidRPr="00DE36DC">
        <w:t xml:space="preserve"> deponie zemin</w:t>
      </w:r>
      <w:bookmarkEnd w:id="79"/>
    </w:p>
    <w:p w:rsidR="00FD38E5" w:rsidRPr="00DE36DC" w:rsidRDefault="00FD38E5" w:rsidP="00FD38E5">
      <w:pPr>
        <w:ind w:left="576" w:right="850" w:firstLine="132"/>
        <w:jc w:val="both"/>
      </w:pPr>
      <w:r w:rsidRPr="00DE36DC">
        <w:t xml:space="preserve">Zemní práce budou prováděny v potřebném rozsahu pro zhotovení výkopu kabelů, protlak a základ osvětlovacích stožárů.  </w:t>
      </w:r>
      <w:r>
        <w:rPr>
          <w:rFonts w:cs="Arial"/>
          <w:szCs w:val="22"/>
        </w:rPr>
        <w:t xml:space="preserve">Výkopy v blízkosti kořenových systémů budou </w:t>
      </w:r>
      <w:r w:rsidRPr="003E2188">
        <w:rPr>
          <w:rFonts w:cs="Arial"/>
          <w:szCs w:val="22"/>
        </w:rPr>
        <w:t xml:space="preserve">provedeny </w:t>
      </w:r>
      <w:r>
        <w:rPr>
          <w:rFonts w:cs="Arial"/>
          <w:szCs w:val="22"/>
        </w:rPr>
        <w:t xml:space="preserve">ručně. </w:t>
      </w:r>
      <w:r w:rsidRPr="00DE36DC">
        <w:t>Předběžně se nepředpokládá nutnost přísunu nebo deponie zeminy. Vykopaná zemina bude dočasně uložena podél výkopu a po provedení montáže opět zahrnuta a zhutněna.</w:t>
      </w:r>
      <w:r>
        <w:t xml:space="preserve"> </w:t>
      </w:r>
    </w:p>
    <w:p w:rsidR="00FD38E5" w:rsidRPr="00DE36DC" w:rsidRDefault="00FD38E5" w:rsidP="00FD38E5">
      <w:pPr>
        <w:pStyle w:val="Nadpis3"/>
        <w:ind w:left="426"/>
      </w:pPr>
      <w:bookmarkStart w:id="80" w:name="_Toc404770627"/>
      <w:r w:rsidRPr="00DE36DC">
        <w:t>i) Ochrana životního prostředí při výstavbě</w:t>
      </w:r>
      <w:bookmarkEnd w:id="80"/>
    </w:p>
    <w:p w:rsidR="00FD38E5" w:rsidRPr="00DE36DC" w:rsidRDefault="00FD38E5" w:rsidP="00FD38E5">
      <w:pPr>
        <w:ind w:left="576" w:right="850" w:firstLine="132"/>
        <w:jc w:val="both"/>
      </w:pPr>
      <w:r w:rsidRPr="00DE36DC">
        <w:t xml:space="preserve">Při provádění stavby se musí brát v úvahu okolní prostředí. Je nutné dodržovat všechny předpisy a vyhlášky týkající se provádění staveb a ochrany životního prostředí a dále předpisy o bezpečnosti práce. V průběhu realizace budou vznikat běžné staveništní odpady, které budou </w:t>
      </w:r>
      <w:r w:rsidRPr="00E00F30">
        <w:t xml:space="preserve">předány oprávněné osobě k tomu určené, vybrané na základě </w:t>
      </w:r>
      <w:r>
        <w:t>následného výběrového řízení</w:t>
      </w:r>
      <w:r w:rsidRPr="00DE36DC">
        <w:t xml:space="preserve">. Realizační firma nebo osoby angažované v realizaci stavby budou užívat mobilní WC. S veškerými odpady, které vzniknou při výstavbě a provozu objektu, bude nakládáno v souladu se zákonem č. 185/2001 Sb. O odpadech, jeho prováděcími předpisy a předpisy souvisejícími vyhláška MŽP č. </w:t>
      </w:r>
      <w:r>
        <w:t>93/2016</w:t>
      </w:r>
      <w:r w:rsidRPr="00DE36DC">
        <w:t xml:space="preserve"> Sb. a č. 383/2001 Sb. </w:t>
      </w:r>
      <w:r w:rsidRPr="003B50A6">
        <w:t>Vzniklé papírové obaly budou tříděny zvlášť do nádob jim určených a tím bude tak i zamezeno vlivu počasí.</w:t>
      </w:r>
      <w:r w:rsidRPr="00DE36DC">
        <w:t xml:space="preserve"> Dopravní prostředky musí mít ložnou plochu zakrytu plachtou nebo musí být uzavřeny. Zároveň budou dopravní prostředky při odjezdu na veřejnou komunikaci očištěny. Skladovaný prašný materiál bude řádně zakryt a při manipulaci s ním bude</w:t>
      </w:r>
      <w:r>
        <w:t>,</w:t>
      </w:r>
      <w:r w:rsidRPr="00DE36DC">
        <w:t xml:space="preserve"> pokud možno zkrápěn vodou, aby se zamezilo nadměrné prašnosti.</w:t>
      </w:r>
    </w:p>
    <w:p w:rsidR="0087414C" w:rsidRPr="00FD38E5" w:rsidRDefault="0087414C" w:rsidP="00C04348">
      <w:pPr>
        <w:pStyle w:val="Nadpis3"/>
        <w:ind w:left="426"/>
      </w:pPr>
      <w:r w:rsidRPr="00FD38E5">
        <w:lastRenderedPageBreak/>
        <w:t>j) Zásady bezpečnosti a ochrany zdraví při práci na staveništi, posouzení potřeby koordinátora bezpečnosti a ochrany zdraví při práci podle jiných právních předpisů</w:t>
      </w:r>
      <w:bookmarkEnd w:id="77"/>
    </w:p>
    <w:p w:rsidR="0087414C" w:rsidRPr="00FD38E5" w:rsidRDefault="0087414C" w:rsidP="00CE0294">
      <w:pPr>
        <w:ind w:left="576" w:right="850" w:firstLine="132"/>
        <w:jc w:val="both"/>
      </w:pPr>
      <w:r w:rsidRPr="00FD38E5">
        <w:t>Při provádění stavebních a montážních prací musí být dodrženy veškeré platné bezpečnostní předpisy v oblasti bezpečnosti a ochrany zdraví pracovníků</w:t>
      </w:r>
      <w:r w:rsidR="00A155C7" w:rsidRPr="00FD38E5">
        <w:t xml:space="preserve"> </w:t>
      </w:r>
      <w:r w:rsidRPr="00FD38E5">
        <w:t xml:space="preserve">dodavatele, </w:t>
      </w:r>
      <w:r w:rsidR="00A155C7" w:rsidRPr="00FD38E5">
        <w:t>z</w:t>
      </w:r>
      <w:r w:rsidRPr="00FD38E5">
        <w:t xml:space="preserve">ejména základní vyhláška 591/2006 Sb. o bližších minimálních požadavcích na bezpečnost a ochranu zdraví při práci na staveništích a další platné normy pro provádění staveb. Tato podmínka se vztahuje rovněž na smluvní partnery dodavatele, investora a další osoby, oprávněné zdržovat se na stavbě. Dále musí být dodrženy obecně platné předpisy, normy pro použití stavebních materiálů a provádění stavebních prací a další případné dohodnuté podmínky ve smlouvě o dodávce stavebních prací tak, aby nedošlo k ohrožení práv a majetku a práce byly prováděny účelně a hospodárně. Při manipulaci se stroji a vozidly zajistí dodavatel dohled vyškolené osoby. Výkop realizovaný v zastavěné části a na veřejných prostranstvích, musí být zajištěn proti pádu do výkopu zábradlím. Svislé stěny výkopů prováděné ručně musí být zajištěny pažením, pokud je hloubka výkopu hlubší než </w:t>
      </w:r>
      <w:smartTag w:uri="urn:schemas-microsoft-com:office:smarttags" w:element="metricconverter">
        <w:smartTagPr>
          <w:attr w:name="ProductID" w:val="1,5 m"/>
        </w:smartTagPr>
        <w:r w:rsidRPr="00FD38E5">
          <w:t>1,5 m</w:t>
        </w:r>
      </w:smartTag>
      <w:r w:rsidRPr="00FD38E5">
        <w:t xml:space="preserve">. Vzniknou-li hlubší výkopy mimo vlastní staveniště (např. během napojování navrhované komunikace nebo během budování přípojek), dodavatel stavby je musí zabezpečit v souladu s příslušnými bezpečnostními předpisy. Při práci na svahu ve sklonu min 1:1 a výšce svahu </w:t>
      </w:r>
      <w:smartTag w:uri="urn:schemas-microsoft-com:office:smarttags" w:element="metricconverter">
        <w:smartTagPr>
          <w:attr w:name="ProductID" w:val="3 m"/>
        </w:smartTagPr>
        <w:r w:rsidRPr="00FD38E5">
          <w:t>3 m</w:t>
        </w:r>
      </w:smartTag>
      <w:r w:rsidRPr="00FD38E5">
        <w:t xml:space="preserve">, musí být provedena příslušná opatření k zamezení sklouznutí materiálů a pracovníků po svahu výkopu. Pracující musí být vybaveni ochrannými pomůckami (ochranné přilby, rukavice, respirátory apod.), potřebným nářadím a proškoleni z bezpečnostních předpisů. Zařízení staveniště bude součástí uzavřeného areálu, který bude oplocen popř. jinak zajištěn. Veřejnost do bezprostřední blízkosti stavby nebude mít přístup. Všechny vstupy na staveniště musí být označeny bezpečnostními tabulkami a musí být uzamykatelné. </w:t>
      </w:r>
    </w:p>
    <w:p w:rsidR="0087414C" w:rsidRPr="00FD38E5" w:rsidRDefault="0087414C" w:rsidP="00C04348">
      <w:pPr>
        <w:pStyle w:val="Nadpis3"/>
        <w:ind w:left="426"/>
      </w:pPr>
      <w:bookmarkStart w:id="81" w:name="_Toc404770629"/>
      <w:r w:rsidRPr="00FD38E5">
        <w:t>k) Úprava pro bezbariérové užívání výstavbou dotčených staveb</w:t>
      </w:r>
      <w:bookmarkEnd w:id="81"/>
    </w:p>
    <w:p w:rsidR="0087414C" w:rsidRPr="00FD38E5" w:rsidRDefault="0087414C" w:rsidP="00CE0294">
      <w:pPr>
        <w:ind w:left="576" w:right="850" w:firstLine="132"/>
        <w:jc w:val="both"/>
      </w:pPr>
      <w:r w:rsidRPr="00FD38E5">
        <w:t xml:space="preserve">Stavbou nevznikají požadavky na úpravu staveniště a okolí pro osoby s omezenou schopností pohybu a orientace. Výstavbou nebudou dotčeny stavby určené pro bezbariérové užívání. </w:t>
      </w:r>
    </w:p>
    <w:p w:rsidR="0087414C" w:rsidRPr="00FD38E5" w:rsidRDefault="0087414C" w:rsidP="00C04348">
      <w:pPr>
        <w:pStyle w:val="Nadpis3"/>
        <w:ind w:left="426"/>
      </w:pPr>
      <w:bookmarkStart w:id="82" w:name="_Toc404770630"/>
      <w:r w:rsidRPr="00FD38E5">
        <w:t>l) Zásady pro dopravní inženýrská opatření</w:t>
      </w:r>
      <w:bookmarkEnd w:id="82"/>
    </w:p>
    <w:p w:rsidR="0087414C" w:rsidRPr="00FD38E5" w:rsidRDefault="0087414C" w:rsidP="00CE0294">
      <w:pPr>
        <w:ind w:left="576" w:right="850" w:firstLine="132"/>
        <w:jc w:val="both"/>
      </w:pPr>
      <w:r w:rsidRPr="00FD38E5">
        <w:t xml:space="preserve">Při zásobování staveniště bude respektován provoz veřejné dopravy a chodců. </w:t>
      </w:r>
    </w:p>
    <w:p w:rsidR="0087414C" w:rsidRPr="00FD38E5" w:rsidRDefault="0087414C" w:rsidP="00C04348">
      <w:pPr>
        <w:ind w:left="576" w:right="850"/>
        <w:jc w:val="both"/>
      </w:pPr>
      <w:r w:rsidRPr="00FD38E5">
        <w:t xml:space="preserve">Stavbou nebudou vznikat zvláštní dopravně inženýrská opatření. </w:t>
      </w:r>
    </w:p>
    <w:p w:rsidR="0087414C" w:rsidRPr="00FD38E5" w:rsidRDefault="0087414C" w:rsidP="00C04348">
      <w:pPr>
        <w:pStyle w:val="Nadpis3"/>
        <w:ind w:left="426"/>
      </w:pPr>
      <w:bookmarkStart w:id="83" w:name="_Toc404770631"/>
      <w:r w:rsidRPr="00FD38E5">
        <w:t>m) Stanovení speciálních podmínek pro provádění stavby</w:t>
      </w:r>
      <w:bookmarkEnd w:id="83"/>
    </w:p>
    <w:p w:rsidR="0087414C" w:rsidRPr="00FD38E5" w:rsidRDefault="0087414C" w:rsidP="00CE0294">
      <w:pPr>
        <w:ind w:left="576" w:right="850" w:firstLine="132"/>
        <w:jc w:val="both"/>
      </w:pPr>
      <w:r w:rsidRPr="00FD38E5">
        <w:t xml:space="preserve">Stavba se nenachází v záplavovém území žádného vodního toku. </w:t>
      </w:r>
    </w:p>
    <w:p w:rsidR="0087414C" w:rsidRPr="002959A8" w:rsidRDefault="0087414C" w:rsidP="00C04348">
      <w:pPr>
        <w:pStyle w:val="Nadpis3"/>
        <w:ind w:left="426"/>
        <w:rPr>
          <w:rFonts w:ascii="Times New Roman" w:hAnsi="Times New Roman"/>
          <w:i/>
        </w:rPr>
      </w:pPr>
      <w:bookmarkStart w:id="84" w:name="_Toc404770632"/>
      <w:r w:rsidRPr="002959A8">
        <w:t>n) Postup výstavby, rozhodující dílčí termíny</w:t>
      </w:r>
      <w:bookmarkEnd w:id="84"/>
    </w:p>
    <w:p w:rsidR="0087414C" w:rsidRPr="002959A8" w:rsidRDefault="0087414C" w:rsidP="00CE0294">
      <w:pPr>
        <w:ind w:left="576" w:right="850" w:firstLine="132"/>
        <w:jc w:val="both"/>
      </w:pPr>
      <w:r w:rsidRPr="002959A8">
        <w:t>Doba výstav</w:t>
      </w:r>
      <w:r w:rsidR="00011FBF" w:rsidRPr="002959A8">
        <w:t>by se předpokládá v trván</w:t>
      </w:r>
      <w:r w:rsidR="009A15D0" w:rsidRPr="002959A8">
        <w:t xml:space="preserve">í cca </w:t>
      </w:r>
      <w:r w:rsidR="0007341D">
        <w:t>45</w:t>
      </w:r>
      <w:r w:rsidRPr="002959A8">
        <w:t xml:space="preserve"> </w:t>
      </w:r>
      <w:r w:rsidR="00011FBF" w:rsidRPr="002959A8">
        <w:t>d</w:t>
      </w:r>
      <w:r w:rsidR="007355EC" w:rsidRPr="002959A8">
        <w:t>n</w:t>
      </w:r>
      <w:r w:rsidR="00011FBF" w:rsidRPr="002959A8">
        <w:t>í</w:t>
      </w:r>
      <w:r w:rsidRPr="002959A8">
        <w:t xml:space="preserve"> po započetí stavby. Stavba není členěna na etapy, bude provedena jako jednorázová akce. </w:t>
      </w:r>
    </w:p>
    <w:p w:rsidR="00011FBF" w:rsidRPr="00991935" w:rsidRDefault="00011FBF" w:rsidP="00074B4A">
      <w:pPr>
        <w:ind w:left="576" w:right="850"/>
        <w:jc w:val="both"/>
        <w:rPr>
          <w:highlight w:val="yellow"/>
        </w:rPr>
      </w:pPr>
    </w:p>
    <w:p w:rsidR="00011FBF" w:rsidRPr="00991935" w:rsidRDefault="00011FBF" w:rsidP="00074B4A">
      <w:pPr>
        <w:ind w:left="576" w:right="850"/>
        <w:jc w:val="both"/>
        <w:rPr>
          <w:highlight w:val="yellow"/>
        </w:rPr>
      </w:pPr>
    </w:p>
    <w:p w:rsidR="00CE0294" w:rsidRDefault="00CE0294" w:rsidP="00074B4A">
      <w:pPr>
        <w:ind w:left="576" w:right="850"/>
        <w:jc w:val="both"/>
        <w:rPr>
          <w:highlight w:val="yellow"/>
        </w:rPr>
      </w:pPr>
    </w:p>
    <w:p w:rsidR="00FD38E5" w:rsidRPr="00991935" w:rsidRDefault="00FD38E5" w:rsidP="00074B4A">
      <w:pPr>
        <w:ind w:left="576" w:right="850"/>
        <w:jc w:val="both"/>
        <w:rPr>
          <w:highlight w:val="yellow"/>
        </w:rPr>
      </w:pPr>
    </w:p>
    <w:p w:rsidR="00596AF0" w:rsidRPr="002959A8" w:rsidRDefault="0087414C" w:rsidP="00074B4A">
      <w:pPr>
        <w:ind w:left="576" w:right="850"/>
        <w:jc w:val="both"/>
      </w:pPr>
      <w:r w:rsidRPr="00991935">
        <w:rPr>
          <w:highlight w:val="yellow"/>
        </w:rPr>
        <w:lastRenderedPageBreak/>
        <w:cr/>
      </w:r>
      <w:bookmarkEnd w:id="2"/>
      <w:bookmarkEnd w:id="3"/>
      <w:bookmarkEnd w:id="4"/>
      <w:bookmarkEnd w:id="5"/>
      <w:bookmarkEnd w:id="6"/>
      <w:bookmarkEnd w:id="7"/>
      <w:bookmarkEnd w:id="8"/>
      <w:bookmarkEnd w:id="9"/>
      <w:bookmarkEnd w:id="10"/>
      <w:bookmarkEnd w:id="11"/>
      <w:bookmarkEnd w:id="12"/>
      <w:bookmarkEnd w:id="13"/>
      <w:bookmarkEnd w:id="14"/>
      <w:r w:rsidR="000C0122" w:rsidRPr="002959A8">
        <w:t xml:space="preserve">V </w:t>
      </w:r>
      <w:r w:rsidR="00011FBF" w:rsidRPr="002959A8">
        <w:t>Ostravě</w:t>
      </w:r>
      <w:r w:rsidR="000C0122" w:rsidRPr="002959A8">
        <w:t xml:space="preserve"> dne </w:t>
      </w:r>
      <w:r w:rsidR="002959A8" w:rsidRPr="002959A8">
        <w:t>08</w:t>
      </w:r>
      <w:r w:rsidR="00FD38E5" w:rsidRPr="002959A8">
        <w:t>.1</w:t>
      </w:r>
      <w:r w:rsidR="002959A8" w:rsidRPr="002959A8">
        <w:t>0</w:t>
      </w:r>
      <w:r w:rsidR="00FD38E5" w:rsidRPr="002959A8">
        <w:t>.</w:t>
      </w:r>
      <w:r w:rsidR="008907CD" w:rsidRPr="002959A8">
        <w:t>201</w:t>
      </w:r>
      <w:r w:rsidR="002959A8" w:rsidRPr="002959A8">
        <w:t>9</w:t>
      </w:r>
      <w:r w:rsidR="00AB0B09" w:rsidRPr="002959A8">
        <w:tab/>
      </w:r>
      <w:r w:rsidR="00AB0B09" w:rsidRPr="002959A8">
        <w:tab/>
      </w:r>
      <w:r w:rsidR="00074B4A" w:rsidRPr="002959A8">
        <w:tab/>
      </w:r>
      <w:r w:rsidR="00074B4A" w:rsidRPr="002959A8">
        <w:tab/>
      </w:r>
      <w:r w:rsidR="00AB0B09" w:rsidRPr="002959A8">
        <w:t xml:space="preserve">Vypracoval: </w:t>
      </w:r>
      <w:r w:rsidR="00B53937" w:rsidRPr="002959A8">
        <w:t>Ing. Ilona Mušálková</w:t>
      </w:r>
    </w:p>
    <w:p w:rsidR="00D64C22" w:rsidRDefault="00047497" w:rsidP="00047497">
      <w:pPr>
        <w:tabs>
          <w:tab w:val="left" w:pos="5670"/>
        </w:tabs>
        <w:spacing w:before="120"/>
        <w:ind w:left="567" w:right="850"/>
        <w:jc w:val="both"/>
      </w:pPr>
      <w:r w:rsidRPr="002959A8">
        <w:tab/>
      </w:r>
      <w:r w:rsidR="00B53937" w:rsidRPr="002959A8">
        <w:t>Kontroloval: Jiří Kotas</w:t>
      </w:r>
    </w:p>
    <w:p w:rsidR="00AB0B09" w:rsidRDefault="00D64C22" w:rsidP="00047497">
      <w:pPr>
        <w:tabs>
          <w:tab w:val="left" w:pos="5670"/>
        </w:tabs>
        <w:spacing w:before="120"/>
        <w:ind w:left="567" w:right="850"/>
        <w:jc w:val="both"/>
      </w:pPr>
      <w:r>
        <w:tab/>
      </w:r>
    </w:p>
    <w:sectPr w:rsidR="00AB0B09">
      <w:headerReference w:type="default" r:id="rId8"/>
      <w:pgSz w:w="11907" w:h="16840" w:code="9"/>
      <w:pgMar w:top="1418" w:right="851" w:bottom="851" w:left="992" w:header="567" w:footer="357" w:gutter="0"/>
      <w:pgBorders w:zOrder="back">
        <w:left w:val="single" w:sz="4" w:space="7" w:color="auto"/>
        <w:bottom w:val="single" w:sz="4" w:space="0" w:color="auto"/>
        <w:right w:val="single" w:sz="4" w:space="7"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00E" w:rsidRDefault="0003100E">
      <w:r>
        <w:separator/>
      </w:r>
    </w:p>
  </w:endnote>
  <w:endnote w:type="continuationSeparator" w:id="0">
    <w:p w:rsidR="0003100E" w:rsidRDefault="00031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00E" w:rsidRDefault="0003100E">
      <w:r>
        <w:separator/>
      </w:r>
    </w:p>
  </w:footnote>
  <w:footnote w:type="continuationSeparator" w:id="0">
    <w:p w:rsidR="0003100E" w:rsidRDefault="00031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24" w:type="dxa"/>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5462"/>
      <w:gridCol w:w="1540"/>
      <w:gridCol w:w="1121"/>
    </w:tblGrid>
    <w:tr w:rsidR="00B90002" w:rsidRPr="00991935" w:rsidTr="002B07C3">
      <w:trPr>
        <w:cantSplit/>
        <w:trHeight w:val="981"/>
        <w:jc w:val="center"/>
      </w:trPr>
      <w:tc>
        <w:tcPr>
          <w:tcW w:w="2101" w:type="dxa"/>
          <w:vAlign w:val="center"/>
        </w:tcPr>
        <w:p w:rsidR="00B90002" w:rsidRPr="00CB5FC3" w:rsidRDefault="00B90002" w:rsidP="002B07C3">
          <w:pPr>
            <w:pStyle w:val="Zhlav"/>
            <w:ind w:left="-212" w:firstLine="212"/>
            <w:jc w:val="center"/>
            <w:rPr>
              <w:snapToGrid w:val="0"/>
              <w:sz w:val="20"/>
            </w:rPr>
          </w:pPr>
          <w:r w:rsidRPr="00CB5FC3">
            <w:rPr>
              <w:b/>
              <w:noProof/>
              <w:sz w:val="20"/>
            </w:rPr>
            <w:drawing>
              <wp:inline distT="0" distB="0" distL="0" distR="0" wp14:anchorId="3EB87871" wp14:editId="45F1520E">
                <wp:extent cx="425450" cy="417830"/>
                <wp:effectExtent l="0" t="0" r="0" b="1270"/>
                <wp:docPr id="1" name="obrázek 1" descr="logo C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E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450" cy="417830"/>
                        </a:xfrm>
                        <a:prstGeom prst="rect">
                          <a:avLst/>
                        </a:prstGeom>
                        <a:noFill/>
                        <a:ln>
                          <a:noFill/>
                        </a:ln>
                      </pic:spPr>
                    </pic:pic>
                  </a:graphicData>
                </a:graphic>
              </wp:inline>
            </w:drawing>
          </w:r>
        </w:p>
      </w:tc>
      <w:tc>
        <w:tcPr>
          <w:tcW w:w="5462" w:type="dxa"/>
          <w:vAlign w:val="center"/>
        </w:tcPr>
        <w:p w:rsidR="00B90002" w:rsidRPr="00CB5FC3" w:rsidRDefault="00B90002" w:rsidP="002B07C3">
          <w:pPr>
            <w:pStyle w:val="Zhlav"/>
            <w:ind w:left="72"/>
            <w:rPr>
              <w:snapToGrid w:val="0"/>
              <w:sz w:val="16"/>
              <w:szCs w:val="16"/>
            </w:rPr>
          </w:pPr>
          <w:r w:rsidRPr="00CB5FC3">
            <w:rPr>
              <w:snapToGrid w:val="0"/>
              <w:sz w:val="16"/>
              <w:szCs w:val="16"/>
            </w:rPr>
            <w:t>Název projektu:</w:t>
          </w:r>
        </w:p>
        <w:p w:rsidR="00B90002" w:rsidRPr="00CB5FC3" w:rsidRDefault="00CB5FC3" w:rsidP="00451599">
          <w:pPr>
            <w:pStyle w:val="Zhlav"/>
            <w:jc w:val="center"/>
            <w:rPr>
              <w:b/>
              <w:snapToGrid w:val="0"/>
              <w:sz w:val="28"/>
            </w:rPr>
          </w:pPr>
          <w:r w:rsidRPr="00CB5FC3">
            <w:rPr>
              <w:b/>
              <w:snapToGrid w:val="0"/>
              <w:sz w:val="28"/>
            </w:rPr>
            <w:t xml:space="preserve">Nové veřejné osvětlení na ulici </w:t>
          </w:r>
          <w:proofErr w:type="spellStart"/>
          <w:r w:rsidRPr="00CB5FC3">
            <w:rPr>
              <w:b/>
              <w:snapToGrid w:val="0"/>
              <w:sz w:val="28"/>
            </w:rPr>
            <w:t>Březinská</w:t>
          </w:r>
          <w:proofErr w:type="spellEnd"/>
        </w:p>
      </w:tc>
      <w:tc>
        <w:tcPr>
          <w:tcW w:w="2661" w:type="dxa"/>
          <w:gridSpan w:val="2"/>
          <w:vAlign w:val="center"/>
        </w:tcPr>
        <w:p w:rsidR="00B90002" w:rsidRPr="00CB5FC3" w:rsidRDefault="00323A7A" w:rsidP="002B07C3">
          <w:pPr>
            <w:pStyle w:val="Zhlav"/>
            <w:rPr>
              <w:snapToGrid w:val="0"/>
              <w:sz w:val="16"/>
            </w:rPr>
          </w:pPr>
          <w:r w:rsidRPr="00CB5FC3">
            <w:rPr>
              <w:snapToGrid w:val="0"/>
              <w:sz w:val="16"/>
            </w:rPr>
            <w:t xml:space="preserve">Datum: </w:t>
          </w:r>
          <w:r w:rsidR="00CB5FC3" w:rsidRPr="00CB5FC3">
            <w:rPr>
              <w:snapToGrid w:val="0"/>
              <w:sz w:val="16"/>
            </w:rPr>
            <w:t>08</w:t>
          </w:r>
          <w:r w:rsidR="00991935" w:rsidRPr="00CB5FC3">
            <w:rPr>
              <w:snapToGrid w:val="0"/>
              <w:sz w:val="16"/>
            </w:rPr>
            <w:t>.1</w:t>
          </w:r>
          <w:r w:rsidR="00CB5FC3" w:rsidRPr="00CB5FC3">
            <w:rPr>
              <w:snapToGrid w:val="0"/>
              <w:sz w:val="16"/>
            </w:rPr>
            <w:t>0</w:t>
          </w:r>
          <w:r w:rsidR="00991935" w:rsidRPr="00CB5FC3">
            <w:rPr>
              <w:snapToGrid w:val="0"/>
              <w:sz w:val="16"/>
            </w:rPr>
            <w:t>.201</w:t>
          </w:r>
          <w:r w:rsidR="00CB5FC3" w:rsidRPr="00CB5FC3">
            <w:rPr>
              <w:snapToGrid w:val="0"/>
              <w:sz w:val="16"/>
            </w:rPr>
            <w:t>9</w:t>
          </w:r>
          <w:r w:rsidR="00B90002" w:rsidRPr="00CB5FC3">
            <w:rPr>
              <w:snapToGrid w:val="0"/>
              <w:sz w:val="16"/>
            </w:rPr>
            <w:t xml:space="preserve"> </w:t>
          </w:r>
        </w:p>
      </w:tc>
    </w:tr>
    <w:tr w:rsidR="00B90002" w:rsidRPr="00991935" w:rsidTr="002B07C3">
      <w:trPr>
        <w:cantSplit/>
        <w:trHeight w:val="439"/>
        <w:jc w:val="center"/>
      </w:trPr>
      <w:tc>
        <w:tcPr>
          <w:tcW w:w="2101" w:type="dxa"/>
          <w:vMerge w:val="restart"/>
        </w:tcPr>
        <w:p w:rsidR="00B90002" w:rsidRPr="00CB5FC3" w:rsidRDefault="00B90002" w:rsidP="002B07C3">
          <w:pPr>
            <w:pStyle w:val="Zhlav"/>
            <w:ind w:left="-212" w:firstLine="212"/>
            <w:jc w:val="center"/>
            <w:rPr>
              <w:snapToGrid w:val="0"/>
              <w:sz w:val="20"/>
            </w:rPr>
          </w:pPr>
        </w:p>
        <w:p w:rsidR="00B90002" w:rsidRPr="00CB5FC3" w:rsidRDefault="00E74D6B" w:rsidP="002B07C3">
          <w:pPr>
            <w:pStyle w:val="Zhlav"/>
            <w:jc w:val="center"/>
            <w:rPr>
              <w:b/>
              <w:snapToGrid w:val="0"/>
              <w:sz w:val="20"/>
            </w:rPr>
          </w:pPr>
          <w:r w:rsidRPr="00CB5FC3">
            <w:rPr>
              <w:b/>
              <w:noProof/>
              <w:sz w:val="28"/>
              <w:szCs w:val="28"/>
            </w:rPr>
            <w:drawing>
              <wp:inline distT="0" distB="0" distL="0" distR="0" wp14:anchorId="7B8DD319" wp14:editId="0AE85E92">
                <wp:extent cx="422694" cy="494790"/>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trvald_(Karvina)_CoA_CZ.svg.png"/>
                        <pic:cNvPicPr/>
                      </pic:nvPicPr>
                      <pic:blipFill>
                        <a:blip r:embed="rId2">
                          <a:extLst>
                            <a:ext uri="{28A0092B-C50C-407E-A947-70E740481C1C}">
                              <a14:useLocalDpi xmlns:a14="http://schemas.microsoft.com/office/drawing/2010/main" val="0"/>
                            </a:ext>
                          </a:extLst>
                        </a:blip>
                        <a:stretch>
                          <a:fillRect/>
                        </a:stretch>
                      </pic:blipFill>
                      <pic:spPr>
                        <a:xfrm>
                          <a:off x="0" y="0"/>
                          <a:ext cx="443997" cy="519727"/>
                        </a:xfrm>
                        <a:prstGeom prst="rect">
                          <a:avLst/>
                        </a:prstGeom>
                      </pic:spPr>
                    </pic:pic>
                  </a:graphicData>
                </a:graphic>
              </wp:inline>
            </w:drawing>
          </w:r>
        </w:p>
        <w:p w:rsidR="00B90002" w:rsidRPr="00CB5FC3" w:rsidRDefault="00B90002" w:rsidP="002B07C3">
          <w:pPr>
            <w:pStyle w:val="Zhlav"/>
            <w:jc w:val="center"/>
            <w:rPr>
              <w:b/>
              <w:snapToGrid w:val="0"/>
              <w:sz w:val="20"/>
            </w:rPr>
          </w:pPr>
        </w:p>
      </w:tc>
      <w:tc>
        <w:tcPr>
          <w:tcW w:w="5462" w:type="dxa"/>
          <w:vMerge w:val="restart"/>
          <w:vAlign w:val="center"/>
        </w:tcPr>
        <w:p w:rsidR="00B90002" w:rsidRPr="00CB5FC3" w:rsidRDefault="00B90002" w:rsidP="003776A0">
          <w:pPr>
            <w:pStyle w:val="Zhlav"/>
            <w:jc w:val="center"/>
            <w:rPr>
              <w:b/>
              <w:snapToGrid w:val="0"/>
              <w:sz w:val="28"/>
              <w:szCs w:val="28"/>
            </w:rPr>
          </w:pPr>
          <w:r w:rsidRPr="00CB5FC3">
            <w:rPr>
              <w:b/>
              <w:snapToGrid w:val="0"/>
              <w:sz w:val="40"/>
              <w:szCs w:val="28"/>
            </w:rPr>
            <w:t>B. Souhrnná technická zpráva</w:t>
          </w:r>
        </w:p>
      </w:tc>
      <w:tc>
        <w:tcPr>
          <w:tcW w:w="2661" w:type="dxa"/>
          <w:gridSpan w:val="2"/>
          <w:vAlign w:val="center"/>
        </w:tcPr>
        <w:p w:rsidR="00B90002" w:rsidRPr="00CB5FC3" w:rsidRDefault="00B90002" w:rsidP="002B07C3">
          <w:pPr>
            <w:pStyle w:val="Zhlav"/>
            <w:rPr>
              <w:snapToGrid w:val="0"/>
              <w:sz w:val="16"/>
            </w:rPr>
          </w:pPr>
          <w:r w:rsidRPr="00CB5FC3">
            <w:rPr>
              <w:snapToGrid w:val="0"/>
              <w:sz w:val="16"/>
            </w:rPr>
            <w:t xml:space="preserve">El. soubor: </w:t>
          </w:r>
          <w:r w:rsidRPr="00CB5FC3">
            <w:rPr>
              <w:snapToGrid w:val="0"/>
              <w:sz w:val="16"/>
            </w:rPr>
            <w:br/>
          </w:r>
          <w:r w:rsidRPr="00CB5FC3">
            <w:rPr>
              <w:snapToGrid w:val="0"/>
              <w:sz w:val="16"/>
              <w:szCs w:val="16"/>
            </w:rPr>
            <w:t>_</w:t>
          </w:r>
          <w:proofErr w:type="spellStart"/>
          <w:r w:rsidRPr="00CB5FC3">
            <w:rPr>
              <w:snapToGrid w:val="0"/>
              <w:sz w:val="16"/>
              <w:szCs w:val="16"/>
            </w:rPr>
            <w:t>B_Souhrnná</w:t>
          </w:r>
          <w:proofErr w:type="spellEnd"/>
          <w:r w:rsidRPr="00CB5FC3">
            <w:rPr>
              <w:snapToGrid w:val="0"/>
              <w:sz w:val="16"/>
              <w:szCs w:val="16"/>
            </w:rPr>
            <w:t>_ zpráva.docx</w:t>
          </w:r>
        </w:p>
      </w:tc>
    </w:tr>
    <w:tr w:rsidR="00B90002" w:rsidTr="002B07C3">
      <w:trPr>
        <w:cantSplit/>
        <w:trHeight w:val="574"/>
        <w:jc w:val="center"/>
      </w:trPr>
      <w:tc>
        <w:tcPr>
          <w:tcW w:w="2101" w:type="dxa"/>
          <w:vMerge/>
        </w:tcPr>
        <w:p w:rsidR="00B90002" w:rsidRPr="00CB5FC3" w:rsidRDefault="00B90002" w:rsidP="002B07C3">
          <w:pPr>
            <w:pStyle w:val="Zhlav"/>
            <w:rPr>
              <w:snapToGrid w:val="0"/>
            </w:rPr>
          </w:pPr>
        </w:p>
      </w:tc>
      <w:tc>
        <w:tcPr>
          <w:tcW w:w="5462" w:type="dxa"/>
          <w:vMerge/>
          <w:vAlign w:val="center"/>
        </w:tcPr>
        <w:p w:rsidR="00B90002" w:rsidRPr="00CB5FC3" w:rsidRDefault="00B90002" w:rsidP="002B07C3">
          <w:pPr>
            <w:pStyle w:val="Zhlav"/>
            <w:rPr>
              <w:snapToGrid w:val="0"/>
              <w:sz w:val="16"/>
            </w:rPr>
          </w:pPr>
        </w:p>
      </w:tc>
      <w:tc>
        <w:tcPr>
          <w:tcW w:w="1540" w:type="dxa"/>
          <w:vAlign w:val="center"/>
        </w:tcPr>
        <w:p w:rsidR="00B90002" w:rsidRPr="00CB5FC3" w:rsidRDefault="00B90002" w:rsidP="002B07C3">
          <w:pPr>
            <w:pStyle w:val="Zhlav"/>
            <w:rPr>
              <w:snapToGrid w:val="0"/>
            </w:rPr>
          </w:pPr>
          <w:proofErr w:type="gramStart"/>
          <w:r w:rsidRPr="00CB5FC3">
            <w:rPr>
              <w:snapToGrid w:val="0"/>
              <w:sz w:val="16"/>
            </w:rPr>
            <w:t xml:space="preserve">Stránka:   </w:t>
          </w:r>
          <w:proofErr w:type="gramEnd"/>
          <w:r w:rsidRPr="00CB5FC3">
            <w:rPr>
              <w:rStyle w:val="slostrnky"/>
              <w:sz w:val="20"/>
            </w:rPr>
            <w:fldChar w:fldCharType="begin"/>
          </w:r>
          <w:r w:rsidRPr="00CB5FC3">
            <w:rPr>
              <w:rStyle w:val="slostrnky"/>
              <w:sz w:val="20"/>
            </w:rPr>
            <w:instrText xml:space="preserve"> PAGE </w:instrText>
          </w:r>
          <w:r w:rsidRPr="00CB5FC3">
            <w:rPr>
              <w:rStyle w:val="slostrnky"/>
              <w:sz w:val="20"/>
            </w:rPr>
            <w:fldChar w:fldCharType="separate"/>
          </w:r>
          <w:r w:rsidR="00F52E76" w:rsidRPr="00CB5FC3">
            <w:rPr>
              <w:rStyle w:val="slostrnky"/>
              <w:noProof/>
              <w:sz w:val="20"/>
            </w:rPr>
            <w:t>1</w:t>
          </w:r>
          <w:r w:rsidRPr="00CB5FC3">
            <w:rPr>
              <w:rStyle w:val="slostrnky"/>
              <w:sz w:val="20"/>
            </w:rPr>
            <w:fldChar w:fldCharType="end"/>
          </w:r>
          <w:r w:rsidRPr="00CB5FC3">
            <w:rPr>
              <w:rStyle w:val="slostrnky"/>
              <w:sz w:val="20"/>
            </w:rPr>
            <w:t>/</w:t>
          </w:r>
          <w:r w:rsidRPr="00CB5FC3">
            <w:rPr>
              <w:rStyle w:val="slostrnky"/>
              <w:sz w:val="20"/>
            </w:rPr>
            <w:fldChar w:fldCharType="begin"/>
          </w:r>
          <w:r w:rsidRPr="00CB5FC3">
            <w:rPr>
              <w:rStyle w:val="slostrnky"/>
              <w:sz w:val="20"/>
            </w:rPr>
            <w:instrText xml:space="preserve"> NUMPAGES </w:instrText>
          </w:r>
          <w:r w:rsidRPr="00CB5FC3">
            <w:rPr>
              <w:rStyle w:val="slostrnky"/>
              <w:sz w:val="20"/>
            </w:rPr>
            <w:fldChar w:fldCharType="separate"/>
          </w:r>
          <w:r w:rsidR="00F52E76" w:rsidRPr="00CB5FC3">
            <w:rPr>
              <w:rStyle w:val="slostrnky"/>
              <w:noProof/>
              <w:sz w:val="20"/>
            </w:rPr>
            <w:t>11</w:t>
          </w:r>
          <w:r w:rsidRPr="00CB5FC3">
            <w:rPr>
              <w:rStyle w:val="slostrnky"/>
              <w:sz w:val="20"/>
            </w:rPr>
            <w:fldChar w:fldCharType="end"/>
          </w:r>
          <w:r w:rsidRPr="00CB5FC3">
            <w:rPr>
              <w:rStyle w:val="slostrnky"/>
              <w:sz w:val="18"/>
            </w:rPr>
            <w:t xml:space="preserve"> </w:t>
          </w:r>
        </w:p>
      </w:tc>
      <w:tc>
        <w:tcPr>
          <w:tcW w:w="1121" w:type="dxa"/>
          <w:vAlign w:val="center"/>
        </w:tcPr>
        <w:p w:rsidR="00B90002" w:rsidRPr="00CB5FC3" w:rsidRDefault="00B90002" w:rsidP="002B07C3">
          <w:pPr>
            <w:pStyle w:val="Zhlav"/>
            <w:rPr>
              <w:snapToGrid w:val="0"/>
            </w:rPr>
          </w:pPr>
          <w:proofErr w:type="spellStart"/>
          <w:r w:rsidRPr="00CB5FC3">
            <w:rPr>
              <w:snapToGrid w:val="0"/>
              <w:sz w:val="16"/>
            </w:rPr>
            <w:t>Poř</w:t>
          </w:r>
          <w:proofErr w:type="spellEnd"/>
          <w:r w:rsidRPr="00CB5FC3">
            <w:rPr>
              <w:snapToGrid w:val="0"/>
              <w:sz w:val="16"/>
            </w:rPr>
            <w:t xml:space="preserve">. č.:   </w:t>
          </w:r>
          <w:r w:rsidRPr="00CB5FC3">
            <w:rPr>
              <w:snapToGrid w:val="0"/>
              <w:sz w:val="32"/>
              <w:szCs w:val="32"/>
            </w:rPr>
            <w:t>2</w:t>
          </w:r>
        </w:p>
      </w:tc>
    </w:tr>
  </w:tbl>
  <w:p w:rsidR="00B90002" w:rsidRPr="002B07C3" w:rsidRDefault="00B90002" w:rsidP="002B07C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C66D2"/>
    <w:multiLevelType w:val="multilevel"/>
    <w:tmpl w:val="D5F4A25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rFonts w:ascii="Times New Roman" w:hAnsi="Times New Roman" w:cs="Times New Roman" w:hint="default"/>
        <w:b/>
        <w:i/>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EFD3FB8"/>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b/>
        <w:i/>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DFD0EA9"/>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b/>
        <w:i/>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0BE16AA"/>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b/>
        <w:i/>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C235D59"/>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b/>
        <w:i/>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51B66D0A"/>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5C24B9B"/>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205171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6A325F54"/>
    <w:multiLevelType w:val="hybridMultilevel"/>
    <w:tmpl w:val="C804BE5C"/>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9" w15:restartNumberingAfterBreak="0">
    <w:nsid w:val="790E5EF1"/>
    <w:multiLevelType w:val="hybridMultilevel"/>
    <w:tmpl w:val="302A28DE"/>
    <w:lvl w:ilvl="0" w:tplc="6B3419D4">
      <w:start w:val="4"/>
      <w:numFmt w:val="bullet"/>
      <w:lvlText w:val="-"/>
      <w:lvlJc w:val="left"/>
      <w:pPr>
        <w:tabs>
          <w:tab w:val="num" w:pos="3432"/>
        </w:tabs>
        <w:ind w:left="3432" w:hanging="360"/>
      </w:pPr>
      <w:rPr>
        <w:rFonts w:ascii="Arial" w:eastAsia="Times New Roman" w:hAnsi="Arial" w:cs="Arial" w:hint="default"/>
      </w:rPr>
    </w:lvl>
    <w:lvl w:ilvl="1" w:tplc="04050003" w:tentative="1">
      <w:start w:val="1"/>
      <w:numFmt w:val="bullet"/>
      <w:lvlText w:val="o"/>
      <w:lvlJc w:val="left"/>
      <w:pPr>
        <w:tabs>
          <w:tab w:val="num" w:pos="4152"/>
        </w:tabs>
        <w:ind w:left="4152" w:hanging="360"/>
      </w:pPr>
      <w:rPr>
        <w:rFonts w:ascii="Courier New" w:hAnsi="Courier New" w:cs="Courier New" w:hint="default"/>
      </w:rPr>
    </w:lvl>
    <w:lvl w:ilvl="2" w:tplc="04050005" w:tentative="1">
      <w:start w:val="1"/>
      <w:numFmt w:val="bullet"/>
      <w:lvlText w:val=""/>
      <w:lvlJc w:val="left"/>
      <w:pPr>
        <w:tabs>
          <w:tab w:val="num" w:pos="4872"/>
        </w:tabs>
        <w:ind w:left="4872" w:hanging="360"/>
      </w:pPr>
      <w:rPr>
        <w:rFonts w:ascii="Wingdings" w:hAnsi="Wingdings" w:hint="default"/>
      </w:rPr>
    </w:lvl>
    <w:lvl w:ilvl="3" w:tplc="04050001" w:tentative="1">
      <w:start w:val="1"/>
      <w:numFmt w:val="bullet"/>
      <w:lvlText w:val=""/>
      <w:lvlJc w:val="left"/>
      <w:pPr>
        <w:tabs>
          <w:tab w:val="num" w:pos="5592"/>
        </w:tabs>
        <w:ind w:left="5592" w:hanging="360"/>
      </w:pPr>
      <w:rPr>
        <w:rFonts w:ascii="Symbol" w:hAnsi="Symbol" w:hint="default"/>
      </w:rPr>
    </w:lvl>
    <w:lvl w:ilvl="4" w:tplc="04050003" w:tentative="1">
      <w:start w:val="1"/>
      <w:numFmt w:val="bullet"/>
      <w:lvlText w:val="o"/>
      <w:lvlJc w:val="left"/>
      <w:pPr>
        <w:tabs>
          <w:tab w:val="num" w:pos="6312"/>
        </w:tabs>
        <w:ind w:left="6312" w:hanging="360"/>
      </w:pPr>
      <w:rPr>
        <w:rFonts w:ascii="Courier New" w:hAnsi="Courier New" w:cs="Courier New" w:hint="default"/>
      </w:rPr>
    </w:lvl>
    <w:lvl w:ilvl="5" w:tplc="04050005" w:tentative="1">
      <w:start w:val="1"/>
      <w:numFmt w:val="bullet"/>
      <w:lvlText w:val=""/>
      <w:lvlJc w:val="left"/>
      <w:pPr>
        <w:tabs>
          <w:tab w:val="num" w:pos="7032"/>
        </w:tabs>
        <w:ind w:left="7032" w:hanging="360"/>
      </w:pPr>
      <w:rPr>
        <w:rFonts w:ascii="Wingdings" w:hAnsi="Wingdings" w:hint="default"/>
      </w:rPr>
    </w:lvl>
    <w:lvl w:ilvl="6" w:tplc="04050001" w:tentative="1">
      <w:start w:val="1"/>
      <w:numFmt w:val="bullet"/>
      <w:lvlText w:val=""/>
      <w:lvlJc w:val="left"/>
      <w:pPr>
        <w:tabs>
          <w:tab w:val="num" w:pos="7752"/>
        </w:tabs>
        <w:ind w:left="7752" w:hanging="360"/>
      </w:pPr>
      <w:rPr>
        <w:rFonts w:ascii="Symbol" w:hAnsi="Symbol" w:hint="default"/>
      </w:rPr>
    </w:lvl>
    <w:lvl w:ilvl="7" w:tplc="04050003" w:tentative="1">
      <w:start w:val="1"/>
      <w:numFmt w:val="bullet"/>
      <w:lvlText w:val="o"/>
      <w:lvlJc w:val="left"/>
      <w:pPr>
        <w:tabs>
          <w:tab w:val="num" w:pos="8472"/>
        </w:tabs>
        <w:ind w:left="8472" w:hanging="360"/>
      </w:pPr>
      <w:rPr>
        <w:rFonts w:ascii="Courier New" w:hAnsi="Courier New" w:cs="Courier New" w:hint="default"/>
      </w:rPr>
    </w:lvl>
    <w:lvl w:ilvl="8" w:tplc="04050005" w:tentative="1">
      <w:start w:val="1"/>
      <w:numFmt w:val="bullet"/>
      <w:lvlText w:val=""/>
      <w:lvlJc w:val="left"/>
      <w:pPr>
        <w:tabs>
          <w:tab w:val="num" w:pos="9192"/>
        </w:tabs>
        <w:ind w:left="9192" w:hanging="360"/>
      </w:pPr>
      <w:rPr>
        <w:rFonts w:ascii="Wingdings" w:hAnsi="Wingdings" w:hint="default"/>
      </w:rPr>
    </w:lvl>
  </w:abstractNum>
  <w:num w:numId="1">
    <w:abstractNumId w:val="3"/>
  </w:num>
  <w:num w:numId="2">
    <w:abstractNumId w:val="9"/>
  </w:num>
  <w:num w:numId="3">
    <w:abstractNumId w:val="3"/>
  </w:num>
  <w:num w:numId="4">
    <w:abstractNumId w:val="3"/>
  </w:num>
  <w:num w:numId="5">
    <w:abstractNumId w:val="3"/>
  </w:num>
  <w:num w:numId="6">
    <w:abstractNumId w:val="0"/>
  </w:num>
  <w:num w:numId="7">
    <w:abstractNumId w:val="2"/>
  </w:num>
  <w:num w:numId="8">
    <w:abstractNumId w:val="4"/>
  </w:num>
  <w:num w:numId="9">
    <w:abstractNumId w:val="7"/>
  </w:num>
  <w:num w:numId="10">
    <w:abstractNumId w:val="6"/>
  </w:num>
  <w:num w:numId="11">
    <w:abstractNumId w:val="5"/>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71"/>
    <w:rsid w:val="000064E4"/>
    <w:rsid w:val="00011FBF"/>
    <w:rsid w:val="0003100E"/>
    <w:rsid w:val="00037B4F"/>
    <w:rsid w:val="00044978"/>
    <w:rsid w:val="00047497"/>
    <w:rsid w:val="00054595"/>
    <w:rsid w:val="00064D09"/>
    <w:rsid w:val="00071E27"/>
    <w:rsid w:val="000728A0"/>
    <w:rsid w:val="0007341D"/>
    <w:rsid w:val="00074B4A"/>
    <w:rsid w:val="00077D3E"/>
    <w:rsid w:val="00083836"/>
    <w:rsid w:val="00083D03"/>
    <w:rsid w:val="00087A74"/>
    <w:rsid w:val="000938F0"/>
    <w:rsid w:val="000A1574"/>
    <w:rsid w:val="000A170E"/>
    <w:rsid w:val="000A3E92"/>
    <w:rsid w:val="000A5DF6"/>
    <w:rsid w:val="000B32BF"/>
    <w:rsid w:val="000C0122"/>
    <w:rsid w:val="000C547E"/>
    <w:rsid w:val="000D2E8F"/>
    <w:rsid w:val="000E0C1F"/>
    <w:rsid w:val="000E7752"/>
    <w:rsid w:val="000F6120"/>
    <w:rsid w:val="000F69F7"/>
    <w:rsid w:val="00105D15"/>
    <w:rsid w:val="00110621"/>
    <w:rsid w:val="00115296"/>
    <w:rsid w:val="00117838"/>
    <w:rsid w:val="00123154"/>
    <w:rsid w:val="00125AE5"/>
    <w:rsid w:val="00125B37"/>
    <w:rsid w:val="00126304"/>
    <w:rsid w:val="00142AE2"/>
    <w:rsid w:val="00142B01"/>
    <w:rsid w:val="0015223E"/>
    <w:rsid w:val="00167D1D"/>
    <w:rsid w:val="0017684D"/>
    <w:rsid w:val="00185AF0"/>
    <w:rsid w:val="00193A3A"/>
    <w:rsid w:val="001976B2"/>
    <w:rsid w:val="001B19D0"/>
    <w:rsid w:val="001C05A8"/>
    <w:rsid w:val="001C1018"/>
    <w:rsid w:val="001C5D9D"/>
    <w:rsid w:val="001E3193"/>
    <w:rsid w:val="001F07D8"/>
    <w:rsid w:val="001F268B"/>
    <w:rsid w:val="001F4EB5"/>
    <w:rsid w:val="00206F92"/>
    <w:rsid w:val="0021413E"/>
    <w:rsid w:val="00222B12"/>
    <w:rsid w:val="00224C9E"/>
    <w:rsid w:val="00224F74"/>
    <w:rsid w:val="00226359"/>
    <w:rsid w:val="00227157"/>
    <w:rsid w:val="00232A1D"/>
    <w:rsid w:val="00240BDB"/>
    <w:rsid w:val="00246962"/>
    <w:rsid w:val="002537AC"/>
    <w:rsid w:val="002621E1"/>
    <w:rsid w:val="00263837"/>
    <w:rsid w:val="00271363"/>
    <w:rsid w:val="002717C1"/>
    <w:rsid w:val="00285ED1"/>
    <w:rsid w:val="00287C89"/>
    <w:rsid w:val="002930C6"/>
    <w:rsid w:val="00294019"/>
    <w:rsid w:val="002940A5"/>
    <w:rsid w:val="002944E0"/>
    <w:rsid w:val="002959A8"/>
    <w:rsid w:val="002A6577"/>
    <w:rsid w:val="002B07C3"/>
    <w:rsid w:val="002B4497"/>
    <w:rsid w:val="002D165F"/>
    <w:rsid w:val="002D21F3"/>
    <w:rsid w:val="002E107D"/>
    <w:rsid w:val="002E46D5"/>
    <w:rsid w:val="002E5C84"/>
    <w:rsid w:val="002F1A33"/>
    <w:rsid w:val="002F5AB5"/>
    <w:rsid w:val="002F702B"/>
    <w:rsid w:val="002F78A2"/>
    <w:rsid w:val="00302662"/>
    <w:rsid w:val="0030390C"/>
    <w:rsid w:val="00323A7A"/>
    <w:rsid w:val="00330E41"/>
    <w:rsid w:val="003316AA"/>
    <w:rsid w:val="00332E52"/>
    <w:rsid w:val="00342154"/>
    <w:rsid w:val="00343F3C"/>
    <w:rsid w:val="0035259F"/>
    <w:rsid w:val="00363E99"/>
    <w:rsid w:val="00365784"/>
    <w:rsid w:val="00375BB2"/>
    <w:rsid w:val="00375C9A"/>
    <w:rsid w:val="003776A0"/>
    <w:rsid w:val="003A06CB"/>
    <w:rsid w:val="003A15AA"/>
    <w:rsid w:val="003A3809"/>
    <w:rsid w:val="003C15DC"/>
    <w:rsid w:val="00412156"/>
    <w:rsid w:val="00415B7F"/>
    <w:rsid w:val="00420F47"/>
    <w:rsid w:val="0042450D"/>
    <w:rsid w:val="00425DCE"/>
    <w:rsid w:val="004445D4"/>
    <w:rsid w:val="0044797E"/>
    <w:rsid w:val="00451599"/>
    <w:rsid w:val="0046247D"/>
    <w:rsid w:val="00472494"/>
    <w:rsid w:val="00474CC3"/>
    <w:rsid w:val="004804F5"/>
    <w:rsid w:val="004823FA"/>
    <w:rsid w:val="004869A0"/>
    <w:rsid w:val="004B0915"/>
    <w:rsid w:val="004B3748"/>
    <w:rsid w:val="004B4172"/>
    <w:rsid w:val="004B6D0F"/>
    <w:rsid w:val="004C0EA9"/>
    <w:rsid w:val="004C7A3D"/>
    <w:rsid w:val="004D40B5"/>
    <w:rsid w:val="004D6A96"/>
    <w:rsid w:val="004E135C"/>
    <w:rsid w:val="004E5EBC"/>
    <w:rsid w:val="00514E52"/>
    <w:rsid w:val="0054618B"/>
    <w:rsid w:val="00551DEF"/>
    <w:rsid w:val="00566A3F"/>
    <w:rsid w:val="0057364F"/>
    <w:rsid w:val="0058367C"/>
    <w:rsid w:val="00596AF0"/>
    <w:rsid w:val="005D3497"/>
    <w:rsid w:val="005D47B0"/>
    <w:rsid w:val="005E39E5"/>
    <w:rsid w:val="00605C1C"/>
    <w:rsid w:val="00610CAA"/>
    <w:rsid w:val="006168E1"/>
    <w:rsid w:val="00621AB4"/>
    <w:rsid w:val="006220AC"/>
    <w:rsid w:val="006231E6"/>
    <w:rsid w:val="00626B27"/>
    <w:rsid w:val="00632071"/>
    <w:rsid w:val="00636FF9"/>
    <w:rsid w:val="00641DC6"/>
    <w:rsid w:val="006434C0"/>
    <w:rsid w:val="0064366B"/>
    <w:rsid w:val="006454D5"/>
    <w:rsid w:val="0064552E"/>
    <w:rsid w:val="00645EA1"/>
    <w:rsid w:val="006477C5"/>
    <w:rsid w:val="006531B5"/>
    <w:rsid w:val="00653F7B"/>
    <w:rsid w:val="006625C0"/>
    <w:rsid w:val="006637A5"/>
    <w:rsid w:val="006670BA"/>
    <w:rsid w:val="0067278F"/>
    <w:rsid w:val="00680019"/>
    <w:rsid w:val="0069164D"/>
    <w:rsid w:val="00696DBF"/>
    <w:rsid w:val="006B0C25"/>
    <w:rsid w:val="006B4321"/>
    <w:rsid w:val="006C54C9"/>
    <w:rsid w:val="006C747E"/>
    <w:rsid w:val="006D1DFA"/>
    <w:rsid w:val="006D4F9B"/>
    <w:rsid w:val="006E2CF7"/>
    <w:rsid w:val="006F2E62"/>
    <w:rsid w:val="006F588F"/>
    <w:rsid w:val="007046B8"/>
    <w:rsid w:val="00710C92"/>
    <w:rsid w:val="0072040B"/>
    <w:rsid w:val="007255EE"/>
    <w:rsid w:val="007347AF"/>
    <w:rsid w:val="007355EC"/>
    <w:rsid w:val="00751566"/>
    <w:rsid w:val="007563C1"/>
    <w:rsid w:val="007752E3"/>
    <w:rsid w:val="00783AA7"/>
    <w:rsid w:val="007841E9"/>
    <w:rsid w:val="0078616F"/>
    <w:rsid w:val="00786AE2"/>
    <w:rsid w:val="00792805"/>
    <w:rsid w:val="00792E97"/>
    <w:rsid w:val="007957AA"/>
    <w:rsid w:val="007A0A53"/>
    <w:rsid w:val="007A20EF"/>
    <w:rsid w:val="007A3CE5"/>
    <w:rsid w:val="007A6D1E"/>
    <w:rsid w:val="007B2C22"/>
    <w:rsid w:val="007C078A"/>
    <w:rsid w:val="007C1102"/>
    <w:rsid w:val="007C139D"/>
    <w:rsid w:val="007C2BE8"/>
    <w:rsid w:val="007C50E9"/>
    <w:rsid w:val="007D3722"/>
    <w:rsid w:val="007D44D0"/>
    <w:rsid w:val="007D73BB"/>
    <w:rsid w:val="007F09A6"/>
    <w:rsid w:val="007F54C9"/>
    <w:rsid w:val="008052DD"/>
    <w:rsid w:val="008058F2"/>
    <w:rsid w:val="008107D0"/>
    <w:rsid w:val="00826B77"/>
    <w:rsid w:val="00833B69"/>
    <w:rsid w:val="008561DE"/>
    <w:rsid w:val="00865AB9"/>
    <w:rsid w:val="00866D91"/>
    <w:rsid w:val="00867E84"/>
    <w:rsid w:val="0087414C"/>
    <w:rsid w:val="00875D36"/>
    <w:rsid w:val="008907CD"/>
    <w:rsid w:val="00897456"/>
    <w:rsid w:val="00897F56"/>
    <w:rsid w:val="008A1315"/>
    <w:rsid w:val="008A363D"/>
    <w:rsid w:val="008A5945"/>
    <w:rsid w:val="008A70F5"/>
    <w:rsid w:val="008B0BE1"/>
    <w:rsid w:val="008C120F"/>
    <w:rsid w:val="008C6817"/>
    <w:rsid w:val="008E1D4A"/>
    <w:rsid w:val="008E2C76"/>
    <w:rsid w:val="009139F5"/>
    <w:rsid w:val="00916A59"/>
    <w:rsid w:val="009209F3"/>
    <w:rsid w:val="00922E84"/>
    <w:rsid w:val="00933505"/>
    <w:rsid w:val="009349F4"/>
    <w:rsid w:val="00951903"/>
    <w:rsid w:val="00954525"/>
    <w:rsid w:val="00956A18"/>
    <w:rsid w:val="009648E9"/>
    <w:rsid w:val="00966FA7"/>
    <w:rsid w:val="00970576"/>
    <w:rsid w:val="00972659"/>
    <w:rsid w:val="00981DF7"/>
    <w:rsid w:val="00987E48"/>
    <w:rsid w:val="00990D17"/>
    <w:rsid w:val="00991935"/>
    <w:rsid w:val="00995A3B"/>
    <w:rsid w:val="009A15D0"/>
    <w:rsid w:val="009A55AB"/>
    <w:rsid w:val="009A600B"/>
    <w:rsid w:val="009B5231"/>
    <w:rsid w:val="009B599B"/>
    <w:rsid w:val="009D4E77"/>
    <w:rsid w:val="009E08BE"/>
    <w:rsid w:val="009E43DB"/>
    <w:rsid w:val="009F1417"/>
    <w:rsid w:val="009F4027"/>
    <w:rsid w:val="009F68CA"/>
    <w:rsid w:val="00A008A2"/>
    <w:rsid w:val="00A01207"/>
    <w:rsid w:val="00A11AF1"/>
    <w:rsid w:val="00A155C7"/>
    <w:rsid w:val="00A170CC"/>
    <w:rsid w:val="00A23CB2"/>
    <w:rsid w:val="00A274E3"/>
    <w:rsid w:val="00A313F0"/>
    <w:rsid w:val="00A36DBB"/>
    <w:rsid w:val="00A461FC"/>
    <w:rsid w:val="00A5354B"/>
    <w:rsid w:val="00A537A7"/>
    <w:rsid w:val="00A60F78"/>
    <w:rsid w:val="00A63062"/>
    <w:rsid w:val="00A76ABA"/>
    <w:rsid w:val="00A87A44"/>
    <w:rsid w:val="00A95409"/>
    <w:rsid w:val="00A962AE"/>
    <w:rsid w:val="00AA1A7E"/>
    <w:rsid w:val="00AA2619"/>
    <w:rsid w:val="00AB0B09"/>
    <w:rsid w:val="00AB4CC8"/>
    <w:rsid w:val="00AC4464"/>
    <w:rsid w:val="00AD1412"/>
    <w:rsid w:val="00AF214D"/>
    <w:rsid w:val="00AF6C6C"/>
    <w:rsid w:val="00AF7BE9"/>
    <w:rsid w:val="00B05FFE"/>
    <w:rsid w:val="00B07682"/>
    <w:rsid w:val="00B16817"/>
    <w:rsid w:val="00B21D2B"/>
    <w:rsid w:val="00B41F4A"/>
    <w:rsid w:val="00B53937"/>
    <w:rsid w:val="00B57999"/>
    <w:rsid w:val="00B70C0D"/>
    <w:rsid w:val="00B72863"/>
    <w:rsid w:val="00B90002"/>
    <w:rsid w:val="00B938C8"/>
    <w:rsid w:val="00B96790"/>
    <w:rsid w:val="00BB0C5C"/>
    <w:rsid w:val="00BB7625"/>
    <w:rsid w:val="00BC355C"/>
    <w:rsid w:val="00BD693A"/>
    <w:rsid w:val="00BE12D1"/>
    <w:rsid w:val="00BE6F6E"/>
    <w:rsid w:val="00BF3F4D"/>
    <w:rsid w:val="00C04348"/>
    <w:rsid w:val="00C14F6D"/>
    <w:rsid w:val="00C242DA"/>
    <w:rsid w:val="00C31117"/>
    <w:rsid w:val="00C52E54"/>
    <w:rsid w:val="00C65320"/>
    <w:rsid w:val="00C7148A"/>
    <w:rsid w:val="00C930CE"/>
    <w:rsid w:val="00C950DC"/>
    <w:rsid w:val="00CA439C"/>
    <w:rsid w:val="00CA485E"/>
    <w:rsid w:val="00CB5FC3"/>
    <w:rsid w:val="00CC3E98"/>
    <w:rsid w:val="00CC3EF7"/>
    <w:rsid w:val="00CE0294"/>
    <w:rsid w:val="00CE2154"/>
    <w:rsid w:val="00CE2628"/>
    <w:rsid w:val="00CF769D"/>
    <w:rsid w:val="00D03049"/>
    <w:rsid w:val="00D065F1"/>
    <w:rsid w:val="00D10C23"/>
    <w:rsid w:val="00D1229E"/>
    <w:rsid w:val="00D1246D"/>
    <w:rsid w:val="00D22555"/>
    <w:rsid w:val="00D26282"/>
    <w:rsid w:val="00D35B23"/>
    <w:rsid w:val="00D35C87"/>
    <w:rsid w:val="00D376D2"/>
    <w:rsid w:val="00D51685"/>
    <w:rsid w:val="00D51B80"/>
    <w:rsid w:val="00D608B7"/>
    <w:rsid w:val="00D610E2"/>
    <w:rsid w:val="00D64107"/>
    <w:rsid w:val="00D64C22"/>
    <w:rsid w:val="00D7306B"/>
    <w:rsid w:val="00D817C7"/>
    <w:rsid w:val="00D826A3"/>
    <w:rsid w:val="00D909A4"/>
    <w:rsid w:val="00DA218D"/>
    <w:rsid w:val="00DA609C"/>
    <w:rsid w:val="00DB156E"/>
    <w:rsid w:val="00DC2B8F"/>
    <w:rsid w:val="00DC5C6B"/>
    <w:rsid w:val="00DD12F3"/>
    <w:rsid w:val="00DD1DE3"/>
    <w:rsid w:val="00DE1D39"/>
    <w:rsid w:val="00DE594A"/>
    <w:rsid w:val="00E04D63"/>
    <w:rsid w:val="00E10834"/>
    <w:rsid w:val="00E24665"/>
    <w:rsid w:val="00E25837"/>
    <w:rsid w:val="00E36240"/>
    <w:rsid w:val="00E37615"/>
    <w:rsid w:val="00E473CA"/>
    <w:rsid w:val="00E50309"/>
    <w:rsid w:val="00E52F1E"/>
    <w:rsid w:val="00E547DC"/>
    <w:rsid w:val="00E549D1"/>
    <w:rsid w:val="00E61007"/>
    <w:rsid w:val="00E634A0"/>
    <w:rsid w:val="00E676E6"/>
    <w:rsid w:val="00E74D6B"/>
    <w:rsid w:val="00E90931"/>
    <w:rsid w:val="00E97B14"/>
    <w:rsid w:val="00EA2F1E"/>
    <w:rsid w:val="00EA5F3A"/>
    <w:rsid w:val="00EE3D8E"/>
    <w:rsid w:val="00EE47E7"/>
    <w:rsid w:val="00EE5346"/>
    <w:rsid w:val="00EF040D"/>
    <w:rsid w:val="00F030BF"/>
    <w:rsid w:val="00F05815"/>
    <w:rsid w:val="00F17923"/>
    <w:rsid w:val="00F279F3"/>
    <w:rsid w:val="00F31D49"/>
    <w:rsid w:val="00F357CF"/>
    <w:rsid w:val="00F52E76"/>
    <w:rsid w:val="00F62917"/>
    <w:rsid w:val="00F63BB7"/>
    <w:rsid w:val="00F73450"/>
    <w:rsid w:val="00F74B28"/>
    <w:rsid w:val="00F772CB"/>
    <w:rsid w:val="00F925B9"/>
    <w:rsid w:val="00FB273C"/>
    <w:rsid w:val="00FB6AD0"/>
    <w:rsid w:val="00FC1A93"/>
    <w:rsid w:val="00FD38E5"/>
    <w:rsid w:val="00FD66D6"/>
    <w:rsid w:val="00FE39CD"/>
    <w:rsid w:val="00FE53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579F2A94"/>
  <w15:docId w15:val="{D64CCC2A-4974-4580-AE6B-C86CE0DF1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Pr>
      <w:sz w:val="24"/>
    </w:rPr>
  </w:style>
  <w:style w:type="paragraph" w:styleId="Nadpis1">
    <w:name w:val="heading 1"/>
    <w:basedOn w:val="Normln"/>
    <w:next w:val="Normln"/>
    <w:qFormat/>
    <w:pPr>
      <w:keepNext/>
      <w:spacing w:before="240" w:after="120"/>
      <w:outlineLvl w:val="0"/>
    </w:pPr>
    <w:rPr>
      <w:rFonts w:ascii="Arial" w:hAnsi="Arial"/>
      <w:b/>
      <w:caps/>
      <w:kern w:val="28"/>
      <w:sz w:val="32"/>
      <w:szCs w:val="32"/>
    </w:rPr>
  </w:style>
  <w:style w:type="paragraph" w:styleId="Nadpis2">
    <w:name w:val="heading 2"/>
    <w:basedOn w:val="Normln"/>
    <w:next w:val="Normln"/>
    <w:qFormat/>
    <w:pPr>
      <w:keepNext/>
      <w:spacing w:before="240" w:after="120"/>
      <w:jc w:val="both"/>
      <w:outlineLvl w:val="1"/>
    </w:pPr>
    <w:rPr>
      <w:rFonts w:ascii="Arial" w:hAnsi="Arial"/>
      <w:b/>
      <w:sz w:val="28"/>
    </w:rPr>
  </w:style>
  <w:style w:type="paragraph" w:styleId="Nadpis3">
    <w:name w:val="heading 3"/>
    <w:basedOn w:val="Normln"/>
    <w:next w:val="Normln"/>
    <w:qFormat/>
    <w:pPr>
      <w:keepNext/>
      <w:spacing w:before="240" w:after="120"/>
      <w:jc w:val="both"/>
      <w:outlineLvl w:val="2"/>
    </w:pPr>
    <w:rPr>
      <w:rFonts w:ascii="Arial" w:hAnsi="Arial"/>
      <w:b/>
    </w:rPr>
  </w:style>
  <w:style w:type="paragraph" w:styleId="Nadpis4">
    <w:name w:val="heading 4"/>
    <w:basedOn w:val="Normln"/>
    <w:next w:val="Normln"/>
    <w:qFormat/>
    <w:pPr>
      <w:keepNext/>
      <w:spacing w:before="120" w:after="60"/>
      <w:jc w:val="both"/>
      <w:outlineLvl w:val="3"/>
    </w:pPr>
    <w:rPr>
      <w:rFonts w:ascii="Arial" w:hAnsi="Arial"/>
      <w:sz w:val="22"/>
      <w:u w:val="single"/>
    </w:rPr>
  </w:style>
  <w:style w:type="paragraph" w:styleId="Nadpis5">
    <w:name w:val="heading 5"/>
    <w:basedOn w:val="Normln"/>
    <w:next w:val="Normln"/>
    <w:qFormat/>
    <w:pPr>
      <w:spacing w:before="120" w:after="60"/>
      <w:jc w:val="both"/>
      <w:outlineLvl w:val="4"/>
    </w:pPr>
    <w:rPr>
      <w:rFonts w:ascii="Arial" w:hAnsi="Arial"/>
      <w:sz w:val="22"/>
    </w:rPr>
  </w:style>
  <w:style w:type="paragraph" w:styleId="Nadpis6">
    <w:name w:val="heading 6"/>
    <w:basedOn w:val="Normln"/>
    <w:next w:val="Normln"/>
    <w:qFormat/>
    <w:pPr>
      <w:spacing w:before="120" w:after="60"/>
      <w:jc w:val="both"/>
      <w:outlineLvl w:val="5"/>
    </w:pPr>
    <w:rPr>
      <w:rFonts w:ascii="Arial" w:hAnsi="Arial"/>
      <w:sz w:val="22"/>
    </w:rPr>
  </w:style>
  <w:style w:type="paragraph" w:styleId="Nadpis7">
    <w:name w:val="heading 7"/>
    <w:basedOn w:val="Normln"/>
    <w:next w:val="Normln"/>
    <w:qFormat/>
    <w:pPr>
      <w:spacing w:before="240" w:after="60"/>
      <w:jc w:val="both"/>
      <w:outlineLvl w:val="6"/>
    </w:pPr>
    <w:rPr>
      <w:rFonts w:ascii="Arial" w:hAnsi="Arial"/>
      <w:sz w:val="22"/>
    </w:rPr>
  </w:style>
  <w:style w:type="paragraph" w:styleId="Nadpis8">
    <w:name w:val="heading 8"/>
    <w:basedOn w:val="Normln"/>
    <w:next w:val="Normln"/>
    <w:qFormat/>
    <w:pPr>
      <w:spacing w:before="240" w:after="60"/>
      <w:jc w:val="both"/>
      <w:outlineLvl w:val="7"/>
    </w:pPr>
    <w:rPr>
      <w:rFonts w:ascii="Arial" w:hAnsi="Arial"/>
      <w:i/>
      <w:sz w:val="22"/>
    </w:rPr>
  </w:style>
  <w:style w:type="paragraph" w:styleId="Nadpis9">
    <w:name w:val="heading 9"/>
    <w:basedOn w:val="Normln"/>
    <w:next w:val="Normln"/>
    <w:qFormat/>
    <w:pPr>
      <w:spacing w:before="240" w:after="60"/>
      <w:jc w:val="both"/>
      <w:outlineLvl w:val="8"/>
    </w:pPr>
    <w:rPr>
      <w:rFonts w:ascii="Arial" w:hAnsi="Arial"/>
      <w:b/>
      <w:i/>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semiHidden/>
    <w:pPr>
      <w:tabs>
        <w:tab w:val="right" w:leader="dot" w:pos="9922"/>
      </w:tabs>
      <w:spacing w:before="120" w:after="120"/>
    </w:pPr>
    <w:rPr>
      <w:b/>
      <w:caps/>
      <w:sz w:val="20"/>
    </w:rPr>
  </w:style>
  <w:style w:type="paragraph" w:styleId="Obsah2">
    <w:name w:val="toc 2"/>
    <w:basedOn w:val="Normln"/>
    <w:next w:val="Normln"/>
    <w:semiHidden/>
    <w:pPr>
      <w:tabs>
        <w:tab w:val="right" w:leader="dot" w:pos="9922"/>
      </w:tabs>
    </w:pPr>
    <w:rPr>
      <w:smallCaps/>
      <w:sz w:val="20"/>
    </w:rPr>
  </w:style>
  <w:style w:type="paragraph" w:styleId="Textvbloku">
    <w:name w:val="Block Text"/>
    <w:basedOn w:val="Normln"/>
    <w:pPr>
      <w:tabs>
        <w:tab w:val="left" w:pos="284"/>
        <w:tab w:val="left" w:pos="567"/>
      </w:tabs>
      <w:ind w:left="567" w:right="850"/>
      <w:jc w:val="both"/>
    </w:pPr>
  </w:style>
  <w:style w:type="paragraph" w:styleId="Zkladntextodsazen3">
    <w:name w:val="Body Text Indent 3"/>
    <w:basedOn w:val="Normln"/>
    <w:pPr>
      <w:ind w:right="851" w:firstLine="284"/>
      <w:jc w:val="both"/>
    </w:pPr>
  </w:style>
  <w:style w:type="paragraph" w:styleId="Zkladntext2">
    <w:name w:val="Body Text 2"/>
    <w:basedOn w:val="Normln"/>
    <w:pPr>
      <w:ind w:right="851"/>
      <w:jc w:val="both"/>
    </w:pPr>
  </w:style>
  <w:style w:type="paragraph" w:styleId="Obsah4">
    <w:name w:val="toc 4"/>
    <w:basedOn w:val="Normln"/>
    <w:next w:val="Normln"/>
    <w:autoRedefine/>
    <w:semiHidden/>
    <w:pPr>
      <w:ind w:left="720"/>
    </w:pPr>
  </w:style>
  <w:style w:type="character" w:styleId="Hypertextovodkaz">
    <w:name w:val="Hyperlink"/>
    <w:basedOn w:val="Standardnpsmoodstavce"/>
    <w:rPr>
      <w:color w:val="0000FF"/>
      <w:u w:val="single"/>
    </w:rPr>
  </w:style>
  <w:style w:type="paragraph" w:styleId="Obsah3">
    <w:name w:val="toc 3"/>
    <w:basedOn w:val="Normln"/>
    <w:next w:val="Normln"/>
    <w:autoRedefine/>
    <w:semiHidden/>
    <w:pPr>
      <w:ind w:left="48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14bTun">
    <w:name w:val="14 b. Tučně"/>
    <w:basedOn w:val="Normln"/>
    <w:rsid w:val="00037B4F"/>
    <w:pPr>
      <w:jc w:val="center"/>
    </w:pPr>
    <w:rPr>
      <w:rFonts w:ascii="Arial"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732528">
      <w:bodyDiv w:val="1"/>
      <w:marLeft w:val="0"/>
      <w:marRight w:val="0"/>
      <w:marTop w:val="0"/>
      <w:marBottom w:val="0"/>
      <w:divBdr>
        <w:top w:val="none" w:sz="0" w:space="0" w:color="auto"/>
        <w:left w:val="none" w:sz="0" w:space="0" w:color="auto"/>
        <w:bottom w:val="none" w:sz="0" w:space="0" w:color="auto"/>
        <w:right w:val="none" w:sz="0" w:space="0" w:color="auto"/>
      </w:divBdr>
      <w:divsChild>
        <w:div w:id="646125981">
          <w:marLeft w:val="0"/>
          <w:marRight w:val="0"/>
          <w:marTop w:val="0"/>
          <w:marBottom w:val="0"/>
          <w:divBdr>
            <w:top w:val="none" w:sz="0" w:space="0" w:color="auto"/>
            <w:left w:val="none" w:sz="0" w:space="0" w:color="auto"/>
            <w:bottom w:val="none" w:sz="0" w:space="0" w:color="auto"/>
            <w:right w:val="none" w:sz="0" w:space="0" w:color="auto"/>
          </w:divBdr>
          <w:divsChild>
            <w:div w:id="83545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56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OMA-ES\Formul&#225;&#345;e\technick&#225;%20specifikace.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technická specifikace</Template>
  <TotalTime>573</TotalTime>
  <Pages>12</Pages>
  <Words>2872</Words>
  <Characters>17143</Characters>
  <Application>Microsoft Office Word</Application>
  <DocSecurity>0</DocSecurity>
  <Lines>391</Lines>
  <Paragraphs>208</Paragraphs>
  <ScaleCrop>false</ScaleCrop>
  <HeadingPairs>
    <vt:vector size="2" baseType="variant">
      <vt:variant>
        <vt:lpstr>Název</vt:lpstr>
      </vt:variant>
      <vt:variant>
        <vt:i4>1</vt:i4>
      </vt:variant>
    </vt:vector>
  </HeadingPairs>
  <TitlesOfParts>
    <vt:vector size="1" baseType="lpstr">
      <vt:lpstr>TECHNICKÁ SPECIFIKACE č</vt:lpstr>
    </vt:vector>
  </TitlesOfParts>
  <Company>SOMA-ES</Company>
  <LinksUpToDate>false</LinksUpToDate>
  <CharactersWithSpaces>19857</CharactersWithSpaces>
  <SharedDoc>false</SharedDoc>
  <HLinks>
    <vt:vector size="408" baseType="variant">
      <vt:variant>
        <vt:i4>1245233</vt:i4>
      </vt:variant>
      <vt:variant>
        <vt:i4>404</vt:i4>
      </vt:variant>
      <vt:variant>
        <vt:i4>0</vt:i4>
      </vt:variant>
      <vt:variant>
        <vt:i4>5</vt:i4>
      </vt:variant>
      <vt:variant>
        <vt:lpwstr/>
      </vt:variant>
      <vt:variant>
        <vt:lpwstr>_Toc404770632</vt:lpwstr>
      </vt:variant>
      <vt:variant>
        <vt:i4>1245233</vt:i4>
      </vt:variant>
      <vt:variant>
        <vt:i4>398</vt:i4>
      </vt:variant>
      <vt:variant>
        <vt:i4>0</vt:i4>
      </vt:variant>
      <vt:variant>
        <vt:i4>5</vt:i4>
      </vt:variant>
      <vt:variant>
        <vt:lpwstr/>
      </vt:variant>
      <vt:variant>
        <vt:lpwstr>_Toc404770631</vt:lpwstr>
      </vt:variant>
      <vt:variant>
        <vt:i4>1245233</vt:i4>
      </vt:variant>
      <vt:variant>
        <vt:i4>392</vt:i4>
      </vt:variant>
      <vt:variant>
        <vt:i4>0</vt:i4>
      </vt:variant>
      <vt:variant>
        <vt:i4>5</vt:i4>
      </vt:variant>
      <vt:variant>
        <vt:lpwstr/>
      </vt:variant>
      <vt:variant>
        <vt:lpwstr>_Toc404770630</vt:lpwstr>
      </vt:variant>
      <vt:variant>
        <vt:i4>1179697</vt:i4>
      </vt:variant>
      <vt:variant>
        <vt:i4>386</vt:i4>
      </vt:variant>
      <vt:variant>
        <vt:i4>0</vt:i4>
      </vt:variant>
      <vt:variant>
        <vt:i4>5</vt:i4>
      </vt:variant>
      <vt:variant>
        <vt:lpwstr/>
      </vt:variant>
      <vt:variant>
        <vt:lpwstr>_Toc404770629</vt:lpwstr>
      </vt:variant>
      <vt:variant>
        <vt:i4>1179697</vt:i4>
      </vt:variant>
      <vt:variant>
        <vt:i4>380</vt:i4>
      </vt:variant>
      <vt:variant>
        <vt:i4>0</vt:i4>
      </vt:variant>
      <vt:variant>
        <vt:i4>5</vt:i4>
      </vt:variant>
      <vt:variant>
        <vt:lpwstr/>
      </vt:variant>
      <vt:variant>
        <vt:lpwstr>_Toc404770628</vt:lpwstr>
      </vt:variant>
      <vt:variant>
        <vt:i4>1179697</vt:i4>
      </vt:variant>
      <vt:variant>
        <vt:i4>374</vt:i4>
      </vt:variant>
      <vt:variant>
        <vt:i4>0</vt:i4>
      </vt:variant>
      <vt:variant>
        <vt:i4>5</vt:i4>
      </vt:variant>
      <vt:variant>
        <vt:lpwstr/>
      </vt:variant>
      <vt:variant>
        <vt:lpwstr>_Toc404770627</vt:lpwstr>
      </vt:variant>
      <vt:variant>
        <vt:i4>1179697</vt:i4>
      </vt:variant>
      <vt:variant>
        <vt:i4>368</vt:i4>
      </vt:variant>
      <vt:variant>
        <vt:i4>0</vt:i4>
      </vt:variant>
      <vt:variant>
        <vt:i4>5</vt:i4>
      </vt:variant>
      <vt:variant>
        <vt:lpwstr/>
      </vt:variant>
      <vt:variant>
        <vt:lpwstr>_Toc404770626</vt:lpwstr>
      </vt:variant>
      <vt:variant>
        <vt:i4>1179697</vt:i4>
      </vt:variant>
      <vt:variant>
        <vt:i4>362</vt:i4>
      </vt:variant>
      <vt:variant>
        <vt:i4>0</vt:i4>
      </vt:variant>
      <vt:variant>
        <vt:i4>5</vt:i4>
      </vt:variant>
      <vt:variant>
        <vt:lpwstr/>
      </vt:variant>
      <vt:variant>
        <vt:lpwstr>_Toc404770625</vt:lpwstr>
      </vt:variant>
      <vt:variant>
        <vt:i4>1179697</vt:i4>
      </vt:variant>
      <vt:variant>
        <vt:i4>356</vt:i4>
      </vt:variant>
      <vt:variant>
        <vt:i4>0</vt:i4>
      </vt:variant>
      <vt:variant>
        <vt:i4>5</vt:i4>
      </vt:variant>
      <vt:variant>
        <vt:lpwstr/>
      </vt:variant>
      <vt:variant>
        <vt:lpwstr>_Toc404770624</vt:lpwstr>
      </vt:variant>
      <vt:variant>
        <vt:i4>1179697</vt:i4>
      </vt:variant>
      <vt:variant>
        <vt:i4>350</vt:i4>
      </vt:variant>
      <vt:variant>
        <vt:i4>0</vt:i4>
      </vt:variant>
      <vt:variant>
        <vt:i4>5</vt:i4>
      </vt:variant>
      <vt:variant>
        <vt:lpwstr/>
      </vt:variant>
      <vt:variant>
        <vt:lpwstr>_Toc404770623</vt:lpwstr>
      </vt:variant>
      <vt:variant>
        <vt:i4>1179697</vt:i4>
      </vt:variant>
      <vt:variant>
        <vt:i4>344</vt:i4>
      </vt:variant>
      <vt:variant>
        <vt:i4>0</vt:i4>
      </vt:variant>
      <vt:variant>
        <vt:i4>5</vt:i4>
      </vt:variant>
      <vt:variant>
        <vt:lpwstr/>
      </vt:variant>
      <vt:variant>
        <vt:lpwstr>_Toc404770622</vt:lpwstr>
      </vt:variant>
      <vt:variant>
        <vt:i4>1179697</vt:i4>
      </vt:variant>
      <vt:variant>
        <vt:i4>338</vt:i4>
      </vt:variant>
      <vt:variant>
        <vt:i4>0</vt:i4>
      </vt:variant>
      <vt:variant>
        <vt:i4>5</vt:i4>
      </vt:variant>
      <vt:variant>
        <vt:lpwstr/>
      </vt:variant>
      <vt:variant>
        <vt:lpwstr>_Toc404770621</vt:lpwstr>
      </vt:variant>
      <vt:variant>
        <vt:i4>1179697</vt:i4>
      </vt:variant>
      <vt:variant>
        <vt:i4>332</vt:i4>
      </vt:variant>
      <vt:variant>
        <vt:i4>0</vt:i4>
      </vt:variant>
      <vt:variant>
        <vt:i4>5</vt:i4>
      </vt:variant>
      <vt:variant>
        <vt:lpwstr/>
      </vt:variant>
      <vt:variant>
        <vt:lpwstr>_Toc404770620</vt:lpwstr>
      </vt:variant>
      <vt:variant>
        <vt:i4>1114161</vt:i4>
      </vt:variant>
      <vt:variant>
        <vt:i4>326</vt:i4>
      </vt:variant>
      <vt:variant>
        <vt:i4>0</vt:i4>
      </vt:variant>
      <vt:variant>
        <vt:i4>5</vt:i4>
      </vt:variant>
      <vt:variant>
        <vt:lpwstr/>
      </vt:variant>
      <vt:variant>
        <vt:lpwstr>_Toc404770619</vt:lpwstr>
      </vt:variant>
      <vt:variant>
        <vt:i4>1114161</vt:i4>
      </vt:variant>
      <vt:variant>
        <vt:i4>320</vt:i4>
      </vt:variant>
      <vt:variant>
        <vt:i4>0</vt:i4>
      </vt:variant>
      <vt:variant>
        <vt:i4>5</vt:i4>
      </vt:variant>
      <vt:variant>
        <vt:lpwstr/>
      </vt:variant>
      <vt:variant>
        <vt:lpwstr>_Toc404770618</vt:lpwstr>
      </vt:variant>
      <vt:variant>
        <vt:i4>1114161</vt:i4>
      </vt:variant>
      <vt:variant>
        <vt:i4>314</vt:i4>
      </vt:variant>
      <vt:variant>
        <vt:i4>0</vt:i4>
      </vt:variant>
      <vt:variant>
        <vt:i4>5</vt:i4>
      </vt:variant>
      <vt:variant>
        <vt:lpwstr/>
      </vt:variant>
      <vt:variant>
        <vt:lpwstr>_Toc404770617</vt:lpwstr>
      </vt:variant>
      <vt:variant>
        <vt:i4>1114161</vt:i4>
      </vt:variant>
      <vt:variant>
        <vt:i4>308</vt:i4>
      </vt:variant>
      <vt:variant>
        <vt:i4>0</vt:i4>
      </vt:variant>
      <vt:variant>
        <vt:i4>5</vt:i4>
      </vt:variant>
      <vt:variant>
        <vt:lpwstr/>
      </vt:variant>
      <vt:variant>
        <vt:lpwstr>_Toc404770616</vt:lpwstr>
      </vt:variant>
      <vt:variant>
        <vt:i4>1114161</vt:i4>
      </vt:variant>
      <vt:variant>
        <vt:i4>302</vt:i4>
      </vt:variant>
      <vt:variant>
        <vt:i4>0</vt:i4>
      </vt:variant>
      <vt:variant>
        <vt:i4>5</vt:i4>
      </vt:variant>
      <vt:variant>
        <vt:lpwstr/>
      </vt:variant>
      <vt:variant>
        <vt:lpwstr>_Toc404770615</vt:lpwstr>
      </vt:variant>
      <vt:variant>
        <vt:i4>1114161</vt:i4>
      </vt:variant>
      <vt:variant>
        <vt:i4>296</vt:i4>
      </vt:variant>
      <vt:variant>
        <vt:i4>0</vt:i4>
      </vt:variant>
      <vt:variant>
        <vt:i4>5</vt:i4>
      </vt:variant>
      <vt:variant>
        <vt:lpwstr/>
      </vt:variant>
      <vt:variant>
        <vt:lpwstr>_Toc404770614</vt:lpwstr>
      </vt:variant>
      <vt:variant>
        <vt:i4>1114161</vt:i4>
      </vt:variant>
      <vt:variant>
        <vt:i4>290</vt:i4>
      </vt:variant>
      <vt:variant>
        <vt:i4>0</vt:i4>
      </vt:variant>
      <vt:variant>
        <vt:i4>5</vt:i4>
      </vt:variant>
      <vt:variant>
        <vt:lpwstr/>
      </vt:variant>
      <vt:variant>
        <vt:lpwstr>_Toc404770613</vt:lpwstr>
      </vt:variant>
      <vt:variant>
        <vt:i4>1114161</vt:i4>
      </vt:variant>
      <vt:variant>
        <vt:i4>284</vt:i4>
      </vt:variant>
      <vt:variant>
        <vt:i4>0</vt:i4>
      </vt:variant>
      <vt:variant>
        <vt:i4>5</vt:i4>
      </vt:variant>
      <vt:variant>
        <vt:lpwstr/>
      </vt:variant>
      <vt:variant>
        <vt:lpwstr>_Toc404770612</vt:lpwstr>
      </vt:variant>
      <vt:variant>
        <vt:i4>1114161</vt:i4>
      </vt:variant>
      <vt:variant>
        <vt:i4>278</vt:i4>
      </vt:variant>
      <vt:variant>
        <vt:i4>0</vt:i4>
      </vt:variant>
      <vt:variant>
        <vt:i4>5</vt:i4>
      </vt:variant>
      <vt:variant>
        <vt:lpwstr/>
      </vt:variant>
      <vt:variant>
        <vt:lpwstr>_Toc404770611</vt:lpwstr>
      </vt:variant>
      <vt:variant>
        <vt:i4>1114161</vt:i4>
      </vt:variant>
      <vt:variant>
        <vt:i4>272</vt:i4>
      </vt:variant>
      <vt:variant>
        <vt:i4>0</vt:i4>
      </vt:variant>
      <vt:variant>
        <vt:i4>5</vt:i4>
      </vt:variant>
      <vt:variant>
        <vt:lpwstr/>
      </vt:variant>
      <vt:variant>
        <vt:lpwstr>_Toc404770610</vt:lpwstr>
      </vt:variant>
      <vt:variant>
        <vt:i4>1048625</vt:i4>
      </vt:variant>
      <vt:variant>
        <vt:i4>266</vt:i4>
      </vt:variant>
      <vt:variant>
        <vt:i4>0</vt:i4>
      </vt:variant>
      <vt:variant>
        <vt:i4>5</vt:i4>
      </vt:variant>
      <vt:variant>
        <vt:lpwstr/>
      </vt:variant>
      <vt:variant>
        <vt:lpwstr>_Toc404770609</vt:lpwstr>
      </vt:variant>
      <vt:variant>
        <vt:i4>1048625</vt:i4>
      </vt:variant>
      <vt:variant>
        <vt:i4>260</vt:i4>
      </vt:variant>
      <vt:variant>
        <vt:i4>0</vt:i4>
      </vt:variant>
      <vt:variant>
        <vt:i4>5</vt:i4>
      </vt:variant>
      <vt:variant>
        <vt:lpwstr/>
      </vt:variant>
      <vt:variant>
        <vt:lpwstr>_Toc404770608</vt:lpwstr>
      </vt:variant>
      <vt:variant>
        <vt:i4>1048625</vt:i4>
      </vt:variant>
      <vt:variant>
        <vt:i4>254</vt:i4>
      </vt:variant>
      <vt:variant>
        <vt:i4>0</vt:i4>
      </vt:variant>
      <vt:variant>
        <vt:i4>5</vt:i4>
      </vt:variant>
      <vt:variant>
        <vt:lpwstr/>
      </vt:variant>
      <vt:variant>
        <vt:lpwstr>_Toc404770607</vt:lpwstr>
      </vt:variant>
      <vt:variant>
        <vt:i4>1048625</vt:i4>
      </vt:variant>
      <vt:variant>
        <vt:i4>248</vt:i4>
      </vt:variant>
      <vt:variant>
        <vt:i4>0</vt:i4>
      </vt:variant>
      <vt:variant>
        <vt:i4>5</vt:i4>
      </vt:variant>
      <vt:variant>
        <vt:lpwstr/>
      </vt:variant>
      <vt:variant>
        <vt:lpwstr>_Toc404770606</vt:lpwstr>
      </vt:variant>
      <vt:variant>
        <vt:i4>1048625</vt:i4>
      </vt:variant>
      <vt:variant>
        <vt:i4>242</vt:i4>
      </vt:variant>
      <vt:variant>
        <vt:i4>0</vt:i4>
      </vt:variant>
      <vt:variant>
        <vt:i4>5</vt:i4>
      </vt:variant>
      <vt:variant>
        <vt:lpwstr/>
      </vt:variant>
      <vt:variant>
        <vt:lpwstr>_Toc404770605</vt:lpwstr>
      </vt:variant>
      <vt:variant>
        <vt:i4>1048625</vt:i4>
      </vt:variant>
      <vt:variant>
        <vt:i4>236</vt:i4>
      </vt:variant>
      <vt:variant>
        <vt:i4>0</vt:i4>
      </vt:variant>
      <vt:variant>
        <vt:i4>5</vt:i4>
      </vt:variant>
      <vt:variant>
        <vt:lpwstr/>
      </vt:variant>
      <vt:variant>
        <vt:lpwstr>_Toc404770604</vt:lpwstr>
      </vt:variant>
      <vt:variant>
        <vt:i4>1048625</vt:i4>
      </vt:variant>
      <vt:variant>
        <vt:i4>230</vt:i4>
      </vt:variant>
      <vt:variant>
        <vt:i4>0</vt:i4>
      </vt:variant>
      <vt:variant>
        <vt:i4>5</vt:i4>
      </vt:variant>
      <vt:variant>
        <vt:lpwstr/>
      </vt:variant>
      <vt:variant>
        <vt:lpwstr>_Toc404770603</vt:lpwstr>
      </vt:variant>
      <vt:variant>
        <vt:i4>1048625</vt:i4>
      </vt:variant>
      <vt:variant>
        <vt:i4>224</vt:i4>
      </vt:variant>
      <vt:variant>
        <vt:i4>0</vt:i4>
      </vt:variant>
      <vt:variant>
        <vt:i4>5</vt:i4>
      </vt:variant>
      <vt:variant>
        <vt:lpwstr/>
      </vt:variant>
      <vt:variant>
        <vt:lpwstr>_Toc404770602</vt:lpwstr>
      </vt:variant>
      <vt:variant>
        <vt:i4>1048625</vt:i4>
      </vt:variant>
      <vt:variant>
        <vt:i4>218</vt:i4>
      </vt:variant>
      <vt:variant>
        <vt:i4>0</vt:i4>
      </vt:variant>
      <vt:variant>
        <vt:i4>5</vt:i4>
      </vt:variant>
      <vt:variant>
        <vt:lpwstr/>
      </vt:variant>
      <vt:variant>
        <vt:lpwstr>_Toc404770601</vt:lpwstr>
      </vt:variant>
      <vt:variant>
        <vt:i4>1048625</vt:i4>
      </vt:variant>
      <vt:variant>
        <vt:i4>212</vt:i4>
      </vt:variant>
      <vt:variant>
        <vt:i4>0</vt:i4>
      </vt:variant>
      <vt:variant>
        <vt:i4>5</vt:i4>
      </vt:variant>
      <vt:variant>
        <vt:lpwstr/>
      </vt:variant>
      <vt:variant>
        <vt:lpwstr>_Toc404770600</vt:lpwstr>
      </vt:variant>
      <vt:variant>
        <vt:i4>1638450</vt:i4>
      </vt:variant>
      <vt:variant>
        <vt:i4>206</vt:i4>
      </vt:variant>
      <vt:variant>
        <vt:i4>0</vt:i4>
      </vt:variant>
      <vt:variant>
        <vt:i4>5</vt:i4>
      </vt:variant>
      <vt:variant>
        <vt:lpwstr/>
      </vt:variant>
      <vt:variant>
        <vt:lpwstr>_Toc404770599</vt:lpwstr>
      </vt:variant>
      <vt:variant>
        <vt:i4>1638450</vt:i4>
      </vt:variant>
      <vt:variant>
        <vt:i4>200</vt:i4>
      </vt:variant>
      <vt:variant>
        <vt:i4>0</vt:i4>
      </vt:variant>
      <vt:variant>
        <vt:i4>5</vt:i4>
      </vt:variant>
      <vt:variant>
        <vt:lpwstr/>
      </vt:variant>
      <vt:variant>
        <vt:lpwstr>_Toc404770598</vt:lpwstr>
      </vt:variant>
      <vt:variant>
        <vt:i4>1638450</vt:i4>
      </vt:variant>
      <vt:variant>
        <vt:i4>194</vt:i4>
      </vt:variant>
      <vt:variant>
        <vt:i4>0</vt:i4>
      </vt:variant>
      <vt:variant>
        <vt:i4>5</vt:i4>
      </vt:variant>
      <vt:variant>
        <vt:lpwstr/>
      </vt:variant>
      <vt:variant>
        <vt:lpwstr>_Toc404770597</vt:lpwstr>
      </vt:variant>
      <vt:variant>
        <vt:i4>1638450</vt:i4>
      </vt:variant>
      <vt:variant>
        <vt:i4>188</vt:i4>
      </vt:variant>
      <vt:variant>
        <vt:i4>0</vt:i4>
      </vt:variant>
      <vt:variant>
        <vt:i4>5</vt:i4>
      </vt:variant>
      <vt:variant>
        <vt:lpwstr/>
      </vt:variant>
      <vt:variant>
        <vt:lpwstr>_Toc404770596</vt:lpwstr>
      </vt:variant>
      <vt:variant>
        <vt:i4>1638450</vt:i4>
      </vt:variant>
      <vt:variant>
        <vt:i4>182</vt:i4>
      </vt:variant>
      <vt:variant>
        <vt:i4>0</vt:i4>
      </vt:variant>
      <vt:variant>
        <vt:i4>5</vt:i4>
      </vt:variant>
      <vt:variant>
        <vt:lpwstr/>
      </vt:variant>
      <vt:variant>
        <vt:lpwstr>_Toc404770595</vt:lpwstr>
      </vt:variant>
      <vt:variant>
        <vt:i4>1638450</vt:i4>
      </vt:variant>
      <vt:variant>
        <vt:i4>176</vt:i4>
      </vt:variant>
      <vt:variant>
        <vt:i4>0</vt:i4>
      </vt:variant>
      <vt:variant>
        <vt:i4>5</vt:i4>
      </vt:variant>
      <vt:variant>
        <vt:lpwstr/>
      </vt:variant>
      <vt:variant>
        <vt:lpwstr>_Toc404770594</vt:lpwstr>
      </vt:variant>
      <vt:variant>
        <vt:i4>1638450</vt:i4>
      </vt:variant>
      <vt:variant>
        <vt:i4>170</vt:i4>
      </vt:variant>
      <vt:variant>
        <vt:i4>0</vt:i4>
      </vt:variant>
      <vt:variant>
        <vt:i4>5</vt:i4>
      </vt:variant>
      <vt:variant>
        <vt:lpwstr/>
      </vt:variant>
      <vt:variant>
        <vt:lpwstr>_Toc404770593</vt:lpwstr>
      </vt:variant>
      <vt:variant>
        <vt:i4>1638450</vt:i4>
      </vt:variant>
      <vt:variant>
        <vt:i4>164</vt:i4>
      </vt:variant>
      <vt:variant>
        <vt:i4>0</vt:i4>
      </vt:variant>
      <vt:variant>
        <vt:i4>5</vt:i4>
      </vt:variant>
      <vt:variant>
        <vt:lpwstr/>
      </vt:variant>
      <vt:variant>
        <vt:lpwstr>_Toc404770592</vt:lpwstr>
      </vt:variant>
      <vt:variant>
        <vt:i4>1638450</vt:i4>
      </vt:variant>
      <vt:variant>
        <vt:i4>158</vt:i4>
      </vt:variant>
      <vt:variant>
        <vt:i4>0</vt:i4>
      </vt:variant>
      <vt:variant>
        <vt:i4>5</vt:i4>
      </vt:variant>
      <vt:variant>
        <vt:lpwstr/>
      </vt:variant>
      <vt:variant>
        <vt:lpwstr>_Toc404770591</vt:lpwstr>
      </vt:variant>
      <vt:variant>
        <vt:i4>1638450</vt:i4>
      </vt:variant>
      <vt:variant>
        <vt:i4>152</vt:i4>
      </vt:variant>
      <vt:variant>
        <vt:i4>0</vt:i4>
      </vt:variant>
      <vt:variant>
        <vt:i4>5</vt:i4>
      </vt:variant>
      <vt:variant>
        <vt:lpwstr/>
      </vt:variant>
      <vt:variant>
        <vt:lpwstr>_Toc404770590</vt:lpwstr>
      </vt:variant>
      <vt:variant>
        <vt:i4>1572914</vt:i4>
      </vt:variant>
      <vt:variant>
        <vt:i4>146</vt:i4>
      </vt:variant>
      <vt:variant>
        <vt:i4>0</vt:i4>
      </vt:variant>
      <vt:variant>
        <vt:i4>5</vt:i4>
      </vt:variant>
      <vt:variant>
        <vt:lpwstr/>
      </vt:variant>
      <vt:variant>
        <vt:lpwstr>_Toc404770589</vt:lpwstr>
      </vt:variant>
      <vt:variant>
        <vt:i4>1572914</vt:i4>
      </vt:variant>
      <vt:variant>
        <vt:i4>140</vt:i4>
      </vt:variant>
      <vt:variant>
        <vt:i4>0</vt:i4>
      </vt:variant>
      <vt:variant>
        <vt:i4>5</vt:i4>
      </vt:variant>
      <vt:variant>
        <vt:lpwstr/>
      </vt:variant>
      <vt:variant>
        <vt:lpwstr>_Toc404770588</vt:lpwstr>
      </vt:variant>
      <vt:variant>
        <vt:i4>1572914</vt:i4>
      </vt:variant>
      <vt:variant>
        <vt:i4>134</vt:i4>
      </vt:variant>
      <vt:variant>
        <vt:i4>0</vt:i4>
      </vt:variant>
      <vt:variant>
        <vt:i4>5</vt:i4>
      </vt:variant>
      <vt:variant>
        <vt:lpwstr/>
      </vt:variant>
      <vt:variant>
        <vt:lpwstr>_Toc404770587</vt:lpwstr>
      </vt:variant>
      <vt:variant>
        <vt:i4>1572914</vt:i4>
      </vt:variant>
      <vt:variant>
        <vt:i4>128</vt:i4>
      </vt:variant>
      <vt:variant>
        <vt:i4>0</vt:i4>
      </vt:variant>
      <vt:variant>
        <vt:i4>5</vt:i4>
      </vt:variant>
      <vt:variant>
        <vt:lpwstr/>
      </vt:variant>
      <vt:variant>
        <vt:lpwstr>_Toc404770586</vt:lpwstr>
      </vt:variant>
      <vt:variant>
        <vt:i4>1572914</vt:i4>
      </vt:variant>
      <vt:variant>
        <vt:i4>122</vt:i4>
      </vt:variant>
      <vt:variant>
        <vt:i4>0</vt:i4>
      </vt:variant>
      <vt:variant>
        <vt:i4>5</vt:i4>
      </vt:variant>
      <vt:variant>
        <vt:lpwstr/>
      </vt:variant>
      <vt:variant>
        <vt:lpwstr>_Toc404770585</vt:lpwstr>
      </vt:variant>
      <vt:variant>
        <vt:i4>1572914</vt:i4>
      </vt:variant>
      <vt:variant>
        <vt:i4>116</vt:i4>
      </vt:variant>
      <vt:variant>
        <vt:i4>0</vt:i4>
      </vt:variant>
      <vt:variant>
        <vt:i4>5</vt:i4>
      </vt:variant>
      <vt:variant>
        <vt:lpwstr/>
      </vt:variant>
      <vt:variant>
        <vt:lpwstr>_Toc404770584</vt:lpwstr>
      </vt:variant>
      <vt:variant>
        <vt:i4>1572914</vt:i4>
      </vt:variant>
      <vt:variant>
        <vt:i4>110</vt:i4>
      </vt:variant>
      <vt:variant>
        <vt:i4>0</vt:i4>
      </vt:variant>
      <vt:variant>
        <vt:i4>5</vt:i4>
      </vt:variant>
      <vt:variant>
        <vt:lpwstr/>
      </vt:variant>
      <vt:variant>
        <vt:lpwstr>_Toc404770583</vt:lpwstr>
      </vt:variant>
      <vt:variant>
        <vt:i4>1572914</vt:i4>
      </vt:variant>
      <vt:variant>
        <vt:i4>104</vt:i4>
      </vt:variant>
      <vt:variant>
        <vt:i4>0</vt:i4>
      </vt:variant>
      <vt:variant>
        <vt:i4>5</vt:i4>
      </vt:variant>
      <vt:variant>
        <vt:lpwstr/>
      </vt:variant>
      <vt:variant>
        <vt:lpwstr>_Toc404770582</vt:lpwstr>
      </vt:variant>
      <vt:variant>
        <vt:i4>1572914</vt:i4>
      </vt:variant>
      <vt:variant>
        <vt:i4>98</vt:i4>
      </vt:variant>
      <vt:variant>
        <vt:i4>0</vt:i4>
      </vt:variant>
      <vt:variant>
        <vt:i4>5</vt:i4>
      </vt:variant>
      <vt:variant>
        <vt:lpwstr/>
      </vt:variant>
      <vt:variant>
        <vt:lpwstr>_Toc404770581</vt:lpwstr>
      </vt:variant>
      <vt:variant>
        <vt:i4>1572914</vt:i4>
      </vt:variant>
      <vt:variant>
        <vt:i4>92</vt:i4>
      </vt:variant>
      <vt:variant>
        <vt:i4>0</vt:i4>
      </vt:variant>
      <vt:variant>
        <vt:i4>5</vt:i4>
      </vt:variant>
      <vt:variant>
        <vt:lpwstr/>
      </vt:variant>
      <vt:variant>
        <vt:lpwstr>_Toc404770580</vt:lpwstr>
      </vt:variant>
      <vt:variant>
        <vt:i4>1507378</vt:i4>
      </vt:variant>
      <vt:variant>
        <vt:i4>86</vt:i4>
      </vt:variant>
      <vt:variant>
        <vt:i4>0</vt:i4>
      </vt:variant>
      <vt:variant>
        <vt:i4>5</vt:i4>
      </vt:variant>
      <vt:variant>
        <vt:lpwstr/>
      </vt:variant>
      <vt:variant>
        <vt:lpwstr>_Toc404770579</vt:lpwstr>
      </vt:variant>
      <vt:variant>
        <vt:i4>1507378</vt:i4>
      </vt:variant>
      <vt:variant>
        <vt:i4>80</vt:i4>
      </vt:variant>
      <vt:variant>
        <vt:i4>0</vt:i4>
      </vt:variant>
      <vt:variant>
        <vt:i4>5</vt:i4>
      </vt:variant>
      <vt:variant>
        <vt:lpwstr/>
      </vt:variant>
      <vt:variant>
        <vt:lpwstr>_Toc404770578</vt:lpwstr>
      </vt:variant>
      <vt:variant>
        <vt:i4>1507378</vt:i4>
      </vt:variant>
      <vt:variant>
        <vt:i4>74</vt:i4>
      </vt:variant>
      <vt:variant>
        <vt:i4>0</vt:i4>
      </vt:variant>
      <vt:variant>
        <vt:i4>5</vt:i4>
      </vt:variant>
      <vt:variant>
        <vt:lpwstr/>
      </vt:variant>
      <vt:variant>
        <vt:lpwstr>_Toc404770577</vt:lpwstr>
      </vt:variant>
      <vt:variant>
        <vt:i4>1507378</vt:i4>
      </vt:variant>
      <vt:variant>
        <vt:i4>68</vt:i4>
      </vt:variant>
      <vt:variant>
        <vt:i4>0</vt:i4>
      </vt:variant>
      <vt:variant>
        <vt:i4>5</vt:i4>
      </vt:variant>
      <vt:variant>
        <vt:lpwstr/>
      </vt:variant>
      <vt:variant>
        <vt:lpwstr>_Toc404770576</vt:lpwstr>
      </vt:variant>
      <vt:variant>
        <vt:i4>1507378</vt:i4>
      </vt:variant>
      <vt:variant>
        <vt:i4>62</vt:i4>
      </vt:variant>
      <vt:variant>
        <vt:i4>0</vt:i4>
      </vt:variant>
      <vt:variant>
        <vt:i4>5</vt:i4>
      </vt:variant>
      <vt:variant>
        <vt:lpwstr/>
      </vt:variant>
      <vt:variant>
        <vt:lpwstr>_Toc404770575</vt:lpwstr>
      </vt:variant>
      <vt:variant>
        <vt:i4>1507378</vt:i4>
      </vt:variant>
      <vt:variant>
        <vt:i4>56</vt:i4>
      </vt:variant>
      <vt:variant>
        <vt:i4>0</vt:i4>
      </vt:variant>
      <vt:variant>
        <vt:i4>5</vt:i4>
      </vt:variant>
      <vt:variant>
        <vt:lpwstr/>
      </vt:variant>
      <vt:variant>
        <vt:lpwstr>_Toc404770574</vt:lpwstr>
      </vt:variant>
      <vt:variant>
        <vt:i4>1507378</vt:i4>
      </vt:variant>
      <vt:variant>
        <vt:i4>50</vt:i4>
      </vt:variant>
      <vt:variant>
        <vt:i4>0</vt:i4>
      </vt:variant>
      <vt:variant>
        <vt:i4>5</vt:i4>
      </vt:variant>
      <vt:variant>
        <vt:lpwstr/>
      </vt:variant>
      <vt:variant>
        <vt:lpwstr>_Toc404770573</vt:lpwstr>
      </vt:variant>
      <vt:variant>
        <vt:i4>1507378</vt:i4>
      </vt:variant>
      <vt:variant>
        <vt:i4>44</vt:i4>
      </vt:variant>
      <vt:variant>
        <vt:i4>0</vt:i4>
      </vt:variant>
      <vt:variant>
        <vt:i4>5</vt:i4>
      </vt:variant>
      <vt:variant>
        <vt:lpwstr/>
      </vt:variant>
      <vt:variant>
        <vt:lpwstr>_Toc404770572</vt:lpwstr>
      </vt:variant>
      <vt:variant>
        <vt:i4>1507378</vt:i4>
      </vt:variant>
      <vt:variant>
        <vt:i4>38</vt:i4>
      </vt:variant>
      <vt:variant>
        <vt:i4>0</vt:i4>
      </vt:variant>
      <vt:variant>
        <vt:i4>5</vt:i4>
      </vt:variant>
      <vt:variant>
        <vt:lpwstr/>
      </vt:variant>
      <vt:variant>
        <vt:lpwstr>_Toc404770571</vt:lpwstr>
      </vt:variant>
      <vt:variant>
        <vt:i4>1507378</vt:i4>
      </vt:variant>
      <vt:variant>
        <vt:i4>32</vt:i4>
      </vt:variant>
      <vt:variant>
        <vt:i4>0</vt:i4>
      </vt:variant>
      <vt:variant>
        <vt:i4>5</vt:i4>
      </vt:variant>
      <vt:variant>
        <vt:lpwstr/>
      </vt:variant>
      <vt:variant>
        <vt:lpwstr>_Toc404770570</vt:lpwstr>
      </vt:variant>
      <vt:variant>
        <vt:i4>1441842</vt:i4>
      </vt:variant>
      <vt:variant>
        <vt:i4>26</vt:i4>
      </vt:variant>
      <vt:variant>
        <vt:i4>0</vt:i4>
      </vt:variant>
      <vt:variant>
        <vt:i4>5</vt:i4>
      </vt:variant>
      <vt:variant>
        <vt:lpwstr/>
      </vt:variant>
      <vt:variant>
        <vt:lpwstr>_Toc404770569</vt:lpwstr>
      </vt:variant>
      <vt:variant>
        <vt:i4>1441842</vt:i4>
      </vt:variant>
      <vt:variant>
        <vt:i4>20</vt:i4>
      </vt:variant>
      <vt:variant>
        <vt:i4>0</vt:i4>
      </vt:variant>
      <vt:variant>
        <vt:i4>5</vt:i4>
      </vt:variant>
      <vt:variant>
        <vt:lpwstr/>
      </vt:variant>
      <vt:variant>
        <vt:lpwstr>_Toc404770568</vt:lpwstr>
      </vt:variant>
      <vt:variant>
        <vt:i4>1441842</vt:i4>
      </vt:variant>
      <vt:variant>
        <vt:i4>14</vt:i4>
      </vt:variant>
      <vt:variant>
        <vt:i4>0</vt:i4>
      </vt:variant>
      <vt:variant>
        <vt:i4>5</vt:i4>
      </vt:variant>
      <vt:variant>
        <vt:lpwstr/>
      </vt:variant>
      <vt:variant>
        <vt:lpwstr>_Toc404770567</vt:lpwstr>
      </vt:variant>
      <vt:variant>
        <vt:i4>1441842</vt:i4>
      </vt:variant>
      <vt:variant>
        <vt:i4>8</vt:i4>
      </vt:variant>
      <vt:variant>
        <vt:i4>0</vt:i4>
      </vt:variant>
      <vt:variant>
        <vt:i4>5</vt:i4>
      </vt:variant>
      <vt:variant>
        <vt:lpwstr/>
      </vt:variant>
      <vt:variant>
        <vt:lpwstr>_Toc404770566</vt:lpwstr>
      </vt:variant>
      <vt:variant>
        <vt:i4>1441842</vt:i4>
      </vt:variant>
      <vt:variant>
        <vt:i4>2</vt:i4>
      </vt:variant>
      <vt:variant>
        <vt:i4>0</vt:i4>
      </vt:variant>
      <vt:variant>
        <vt:i4>5</vt:i4>
      </vt:variant>
      <vt:variant>
        <vt:lpwstr/>
      </vt:variant>
      <vt:variant>
        <vt:lpwstr>_Toc404770565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 č</dc:title>
  <dc:creator>Ing.Mráz</dc:creator>
  <cp:lastModifiedBy>Mušálková Ilona</cp:lastModifiedBy>
  <cp:revision>14</cp:revision>
  <cp:lastPrinted>2019-10-21T10:44:00Z</cp:lastPrinted>
  <dcterms:created xsi:type="dcterms:W3CDTF">2018-07-12T08:34:00Z</dcterms:created>
  <dcterms:modified xsi:type="dcterms:W3CDTF">2019-10-21T10:56:00Z</dcterms:modified>
  <cp:category>Veřejné</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Číslo dokumentu">
    <vt:lpwstr>TS-079109</vt:lpwstr>
  </property>
  <property fmtid="{D5CDD505-2E9C-101B-9397-08002B2CF9AE}" pid="3" name="DocumentTagging.ClassificationMark.P00">
    <vt:lpwstr>&lt;ClassificationMark xmlns:xsd="http://www.w3.org/2001/XMLSchema" xmlns:xsi="http://www.w3.org/2001/XMLSchema-instance" margin="NaN" class="C0" owner="Ing.Mráz" position="TopRight" marginX="0" marginY="0" classifiedOn="2018-11-27T12:16:44.2981482+01:0</vt:lpwstr>
  </property>
  <property fmtid="{D5CDD505-2E9C-101B-9397-08002B2CF9AE}" pid="4" name="DocumentTagging.ClassificationMark.P01">
    <vt:lpwstr>0" showPrintedBy="false" showPrintDate="false" language="cs" ApplicationVersion="Microsoft Word, 16.0" addinVersion="5.10.5.31" template="CEZ"&gt;&lt;history bulk="false" class="Veřejné" code="C0" user="Mušálková Ilona" divisionPrefix="ESL" mappingVersion=</vt:lpwstr>
  </property>
  <property fmtid="{D5CDD505-2E9C-101B-9397-08002B2CF9AE}" pid="5" name="DocumentTagging.ClassificationMark.P02">
    <vt:lpwstr>"1" date="2018-11-27T12:16:44.3971442+01:00" /&gt;&lt;recipients /&gt;&lt;documentOwners /&gt;&lt;/ClassificationMark&gt;</vt:lpwstr>
  </property>
  <property fmtid="{D5CDD505-2E9C-101B-9397-08002B2CF9AE}" pid="6" name="DocumentTagging.ClassificationMark">
    <vt:lpwstr>￼PARTS:3</vt:lpwstr>
  </property>
  <property fmtid="{D5CDD505-2E9C-101B-9397-08002B2CF9AE}" pid="7" name="DocumentClasification">
    <vt:lpwstr>Veřejné</vt:lpwstr>
  </property>
  <property fmtid="{D5CDD505-2E9C-101B-9397-08002B2CF9AE}" pid="8" name="CEZ_DLP">
    <vt:lpwstr>CEZ:ESL:D</vt:lpwstr>
  </property>
</Properties>
</file>